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Times;Serif" w:hAnsi="Times New Roman;Times;Serif"/>
          <w:b/>
          <w:i w:val="false"/>
          <w:caps w:val="false"/>
          <w:smallCaps w:val="false"/>
          <w:spacing w:val="0"/>
          <w:sz w:val="16"/>
        </w:rPr>
      </w:pPr>
      <w:bookmarkStart w:id="0" w:name="ss6813569_s3a.htm"/>
      <w:bookmarkStart w:id="1" w:name="ksss6813569_s3a"/>
      <w:bookmarkEnd w:id="0"/>
      <w:bookmarkEnd w:id="1"/>
      <w:r>
        <w:rPr>
          <w:rFonts w:ascii="Times New Roman;Times;Serif" w:hAnsi="Times New Roman;Times;Serif"/>
          <w:b/>
          <w:i w:val="false"/>
          <w:caps w:val="false"/>
          <w:smallCaps w:val="false"/>
          <w:spacing w:val="0"/>
          <w:sz w:val="16"/>
        </w:rPr>
        <w:t>As filed with the Securities and Exchange Commission on September 11, 2026</w:t>
      </w:r>
    </w:p>
    <w:p>
      <w:pPr>
        <w:pStyle w:val="TextBody"/>
        <w:bidi w:val="0"/>
        <w:jc w:val="right"/>
        <w:rPr>
          <w:rFonts w:ascii="Times New Roman;Times;Serif" w:hAnsi="Times New Roman;Times;Serif"/>
          <w:b/>
          <w:i w:val="false"/>
          <w:caps w:val="false"/>
          <w:smallCaps w:val="false"/>
          <w:spacing w:val="0"/>
          <w:sz w:val="16"/>
        </w:rPr>
      </w:pPr>
      <w:r>
        <w:rPr>
          <w:rFonts w:ascii="Times New Roman;Times;Serif" w:hAnsi="Times New Roman;Times;Serif"/>
          <w:b/>
          <w:i w:val="false"/>
          <w:caps w:val="false"/>
          <w:smallCaps w:val="false"/>
          <w:spacing w:val="0"/>
          <w:sz w:val="16"/>
        </w:rPr>
        <w:t>Registration No. 333-296038</w:t>
      </w:r>
    </w:p>
    <w:p>
      <w:pPr>
        <w:pStyle w:val="TextBody"/>
        <w:bidi w:val="0"/>
        <w:spacing w:before="240" w:after="60"/>
        <w:jc w:val="left"/>
        <w:rPr>
          <w:spacing w:val="0"/>
          <w:bdr w:val="single" w:sz="16" w:space="1" w:color="000000"/>
        </w:rPr>
      </w:pPr>
      <w:r>
        <w:rPr>
          <w:spacing w:val="0"/>
          <w:bdr w:val="single" w:sz="16" w:space="1" w:color="000000"/>
        </w:rPr>
        <w:t> </w:t>
      </w:r>
    </w:p>
    <w:p>
      <w:pPr>
        <w:pStyle w:val="TextBody"/>
        <w:bidi w:val="0"/>
        <w:jc w:val="left"/>
        <w:rPr>
          <w:caps w:val="false"/>
          <w:smallCaps w:val="false"/>
          <w:spacing w:val="0"/>
        </w:rPr>
      </w:pPr>
      <w:r>
        <w:rPr>
          <w:caps w:val="false"/>
          <w:smallCaps w:val="false"/>
          <w:spacing w:val="0"/>
        </w:rPr>
        <w:t>  </w:t>
      </w:r>
    </w:p>
    <w:p>
      <w:pPr>
        <w:pStyle w:val="TextBody"/>
        <w:bidi w:val="0"/>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UNITED STATES</w:t>
      </w:r>
    </w:p>
    <w:p>
      <w:pPr>
        <w:pStyle w:val="TextBody"/>
        <w:bidi w:val="0"/>
        <w:spacing w:before="14" w:after="14"/>
        <w:ind w:left="14" w:right="14" w:hanging="0"/>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SECURITIES AND EXCHANGE COMMISSION</w:t>
      </w:r>
    </w:p>
    <w:p>
      <w:pPr>
        <w:pStyle w:val="TextBody"/>
        <w:bidi w:val="0"/>
        <w:spacing w:before="26" w:after="26"/>
        <w:ind w:left="26" w:right="26" w:hanging="0"/>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WASHINGTON, D.C. 20549</w:t>
      </w:r>
    </w:p>
    <w:p>
      <w:pPr>
        <w:pStyle w:val="TextBody"/>
        <w:bidi w:val="0"/>
        <w:spacing w:before="26" w:after="26"/>
        <w:ind w:left="26" w:right="26" w:hanging="0"/>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______________________________________</w:t>
      </w:r>
    </w:p>
    <w:p>
      <w:pPr>
        <w:pStyle w:val="TextBody"/>
        <w:bidi w:val="0"/>
        <w:spacing w:lineRule="auto" w:line="252" w:before="34" w:after="34"/>
        <w:ind w:left="34" w:right="34" w:hanging="0"/>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Amendment No. 1</w:t>
      </w:r>
    </w:p>
    <w:p>
      <w:pPr>
        <w:pStyle w:val="TextBody"/>
        <w:bidi w:val="0"/>
        <w:spacing w:lineRule="auto" w:line="252" w:before="34" w:after="34"/>
        <w:ind w:left="34" w:right="34" w:hanging="0"/>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to</w:t>
      </w:r>
    </w:p>
    <w:p>
      <w:pPr>
        <w:pStyle w:val="TextBody"/>
        <w:bidi w:val="0"/>
        <w:spacing w:lineRule="auto" w:line="252" w:before="34" w:after="34"/>
        <w:ind w:left="34" w:right="34" w:hanging="0"/>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FORM S-3</w:t>
      </w:r>
    </w:p>
    <w:p>
      <w:pPr>
        <w:pStyle w:val="TextBody"/>
        <w:bidi w:val="0"/>
        <w:spacing w:lineRule="auto" w:line="252" w:before="34" w:after="34"/>
        <w:ind w:left="34" w:right="34" w:hanging="0"/>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REGISTRATION STATEMENT</w:t>
      </w:r>
    </w:p>
    <w:p>
      <w:pPr>
        <w:pStyle w:val="TextBody"/>
        <w:bidi w:val="0"/>
        <w:spacing w:before="13" w:after="13"/>
        <w:ind w:left="13" w:right="13" w:hanging="0"/>
        <w:jc w:val="center"/>
        <w:rPr>
          <w:rFonts w:ascii="Times New Roman;Times;Serif" w:hAnsi="Times New Roman;Times;Serif"/>
          <w:b/>
          <w:i/>
          <w:caps w:val="false"/>
          <w:smallCaps w:val="false"/>
          <w:spacing w:val="0"/>
          <w:sz w:val="20"/>
        </w:rPr>
      </w:pPr>
      <w:r>
        <w:rPr>
          <w:rFonts w:ascii="Times New Roman;Times;Serif" w:hAnsi="Times New Roman;Times;Serif"/>
          <w:b/>
          <w:i/>
          <w:caps w:val="false"/>
          <w:smallCaps w:val="false"/>
          <w:spacing w:val="0"/>
          <w:sz w:val="20"/>
        </w:rPr>
        <w:t>UNDER</w:t>
      </w:r>
    </w:p>
    <w:p>
      <w:pPr>
        <w:pStyle w:val="TextBody"/>
        <w:bidi w:val="0"/>
        <w:spacing w:before="31" w:after="31"/>
        <w:ind w:left="31" w:right="31" w:hanging="0"/>
        <w:jc w:val="center"/>
        <w:rPr>
          <w:rFonts w:ascii="Times New Roman;Times;Serif" w:hAnsi="Times New Roman;Times;Serif"/>
          <w:b/>
          <w:i/>
          <w:caps w:val="false"/>
          <w:smallCaps w:val="false"/>
          <w:spacing w:val="0"/>
          <w:sz w:val="20"/>
        </w:rPr>
      </w:pPr>
      <w:r>
        <w:rPr>
          <w:rFonts w:ascii="Times New Roman;Times;Serif" w:hAnsi="Times New Roman;Times;Serif"/>
          <w:b/>
          <w:i/>
          <w:caps w:val="false"/>
          <w:smallCaps w:val="false"/>
          <w:spacing w:val="0"/>
          <w:sz w:val="20"/>
        </w:rPr>
        <w:t>THE SECURITIES ACT OF 1933</w:t>
      </w:r>
    </w:p>
    <w:p>
      <w:pPr>
        <w:pStyle w:val="TextBody"/>
        <w:bidi w:val="0"/>
        <w:spacing w:before="26" w:after="26"/>
        <w:ind w:left="26" w:right="26" w:hanging="0"/>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______________________________________</w:t>
      </w:r>
    </w:p>
    <w:p>
      <w:pPr>
        <w:pStyle w:val="TextBody"/>
        <w:bidi w:val="0"/>
        <w:spacing w:before="54" w:after="54"/>
        <w:ind w:left="54" w:right="54" w:hanging="0"/>
        <w:jc w:val="center"/>
        <w:rPr>
          <w:rFonts w:ascii="Times New Roman;Times;Serif" w:hAnsi="Times New Roman;Times;Serif"/>
          <w:b/>
          <w:i w:val="false"/>
          <w:caps w:val="false"/>
          <w:smallCaps w:val="false"/>
          <w:spacing w:val="0"/>
          <w:sz w:val="32"/>
        </w:rPr>
      </w:pPr>
      <w:r>
        <w:rPr>
          <w:rFonts w:ascii="Times New Roman;Times;Serif" w:hAnsi="Times New Roman;Times;Serif"/>
          <w:b/>
          <w:i w:val="false"/>
          <w:caps w:val="false"/>
          <w:smallCaps w:val="false"/>
          <w:spacing w:val="0"/>
          <w:sz w:val="32"/>
        </w:rPr>
        <w:t>AEYE, INC.</w:t>
      </w:r>
    </w:p>
    <w:p>
      <w:pPr>
        <w:pStyle w:val="TextBody"/>
        <w:bidi w:val="0"/>
        <w:spacing w:before="23" w:after="23"/>
        <w:ind w:left="23" w:right="23" w:hanging="0"/>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(Exact name of registrant as specified in its charter)</w:t>
      </w:r>
    </w:p>
    <w:p>
      <w:pPr>
        <w:pStyle w:val="TextBody"/>
        <w:bidi w:val="0"/>
        <w:spacing w:before="26" w:after="26"/>
        <w:ind w:left="26" w:right="26" w:hanging="0"/>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______________________________________</w:t>
      </w:r>
    </w:p>
    <w:p>
      <w:pPr>
        <w:pStyle w:val="TextBody"/>
        <w:bidi w:val="0"/>
        <w:spacing w:lineRule="atLeast" w:line="142"/>
        <w:jc w:val="center"/>
        <w:rPr>
          <w:caps w:val="false"/>
          <w:smallCaps w:val="false"/>
          <w:spacing w:val="0"/>
        </w:rPr>
      </w:pPr>
      <w:r>
        <w:rPr>
          <w:caps w:val="false"/>
          <w:smallCaps w:val="false"/>
          <w:spacing w:val="0"/>
        </w:rPr>
        <w:t> </w:t>
      </w:r>
    </w:p>
    <w:p>
      <w:pPr>
        <w:pStyle w:val="TextBody"/>
        <w:bidi w:val="0"/>
        <w:jc w:val="center"/>
        <w:rPr>
          <w:caps w:val="false"/>
          <w:smallCaps w:val="false"/>
          <w:spacing w:val="0"/>
        </w:rPr>
      </w:pPr>
      <w:r>
        <w:rPr>
          <w:caps w:val="false"/>
          <w:smallCaps w:val="false"/>
          <w:spacing w:val="0"/>
        </w:rPr>
        <w:t>  </w:t>
      </w:r>
    </w:p>
    <w:tbl>
      <w:tblPr>
        <w:tblW w:w="5835" w:type="dxa"/>
        <w:jc w:val="left"/>
        <w:tblInd w:w="0" w:type="dxa"/>
        <w:tblLayout w:type="fixed"/>
        <w:tblCellMar>
          <w:top w:w="0" w:type="dxa"/>
          <w:left w:w="0" w:type="dxa"/>
          <w:bottom w:w="0" w:type="dxa"/>
          <w:right w:w="0" w:type="dxa"/>
        </w:tblCellMar>
      </w:tblPr>
      <w:tblGrid>
        <w:gridCol w:w="2285"/>
        <w:gridCol w:w="2180"/>
        <w:gridCol w:w="1370"/>
      </w:tblGrid>
      <w:tr>
        <w:trPr/>
        <w:tc>
          <w:tcPr>
            <w:tcW w:w="2285" w:type="dxa"/>
            <w:tcBorders/>
            <w:vAlign w:val="center"/>
          </w:tcPr>
          <w:p>
            <w:pPr>
              <w:pStyle w:val="TableContents"/>
              <w:bidi w:val="0"/>
              <w:spacing w:lineRule="auto" w:line="244" w:before="0" w:after="283"/>
              <w:jc w:val="center"/>
              <w:rPr>
                <w:b/>
                <w:spacing w:val="0"/>
                <w:sz w:val="16"/>
              </w:rPr>
            </w:pPr>
            <w:r>
              <w:rPr>
                <w:b/>
                <w:spacing w:val="0"/>
                <w:sz w:val="16"/>
              </w:rPr>
              <w:t>Delaware</w:t>
            </w:r>
          </w:p>
        </w:tc>
        <w:tc>
          <w:tcPr>
            <w:tcW w:w="2180" w:type="dxa"/>
            <w:tcBorders/>
            <w:vAlign w:val="center"/>
          </w:tcPr>
          <w:p>
            <w:pPr>
              <w:pStyle w:val="TableContents"/>
              <w:bidi w:val="0"/>
              <w:spacing w:lineRule="auto" w:line="244" w:before="0" w:after="283"/>
              <w:jc w:val="center"/>
              <w:rPr>
                <w:b/>
                <w:spacing w:val="0"/>
                <w:sz w:val="16"/>
              </w:rPr>
            </w:pPr>
            <w:r>
              <w:rPr>
                <w:b/>
                <w:spacing w:val="0"/>
                <w:sz w:val="16"/>
              </w:rPr>
              <w:t>3714</w:t>
            </w:r>
          </w:p>
        </w:tc>
        <w:tc>
          <w:tcPr>
            <w:tcW w:w="1370" w:type="dxa"/>
            <w:tcBorders/>
            <w:vAlign w:val="center"/>
          </w:tcPr>
          <w:p>
            <w:pPr>
              <w:pStyle w:val="TableContents"/>
              <w:bidi w:val="0"/>
              <w:spacing w:lineRule="auto" w:line="244" w:before="0" w:after="283"/>
              <w:jc w:val="center"/>
              <w:rPr>
                <w:b/>
                <w:spacing w:val="0"/>
                <w:sz w:val="16"/>
              </w:rPr>
            </w:pPr>
            <w:r>
              <w:rPr>
                <w:b/>
                <w:spacing w:val="0"/>
                <w:sz w:val="16"/>
              </w:rPr>
              <w:t>37-1827430</w:t>
            </w:r>
          </w:p>
        </w:tc>
      </w:tr>
      <w:tr>
        <w:trPr/>
        <w:tc>
          <w:tcPr>
            <w:tcW w:w="2285" w:type="dxa"/>
            <w:tcBorders/>
            <w:vAlign w:val="center"/>
          </w:tcPr>
          <w:p>
            <w:pPr>
              <w:pStyle w:val="TableContents"/>
              <w:bidi w:val="0"/>
              <w:spacing w:lineRule="auto" w:line="244" w:before="0" w:after="283"/>
              <w:jc w:val="center"/>
              <w:rPr>
                <w:b/>
                <w:spacing w:val="0"/>
                <w:sz w:val="16"/>
              </w:rPr>
            </w:pPr>
            <w:r>
              <w:rPr>
                <w:b/>
                <w:spacing w:val="0"/>
                <w:sz w:val="16"/>
              </w:rPr>
              <w:t>(State or other jurisdiction of</w:t>
            </w:r>
          </w:p>
        </w:tc>
        <w:tc>
          <w:tcPr>
            <w:tcW w:w="2180" w:type="dxa"/>
            <w:tcBorders/>
            <w:vAlign w:val="center"/>
          </w:tcPr>
          <w:p>
            <w:pPr>
              <w:pStyle w:val="TableContents"/>
              <w:bidi w:val="0"/>
              <w:spacing w:lineRule="auto" w:line="244" w:before="0" w:after="283"/>
              <w:jc w:val="center"/>
              <w:rPr>
                <w:b/>
                <w:spacing w:val="0"/>
                <w:sz w:val="16"/>
              </w:rPr>
            </w:pPr>
            <w:r>
              <w:rPr>
                <w:b/>
                <w:spacing w:val="0"/>
                <w:sz w:val="16"/>
              </w:rPr>
              <w:t>(Primary Standard Industrial</w:t>
            </w:r>
          </w:p>
        </w:tc>
        <w:tc>
          <w:tcPr>
            <w:tcW w:w="1370" w:type="dxa"/>
            <w:tcBorders/>
            <w:vAlign w:val="center"/>
          </w:tcPr>
          <w:p>
            <w:pPr>
              <w:pStyle w:val="TableContents"/>
              <w:bidi w:val="0"/>
              <w:spacing w:lineRule="auto" w:line="244" w:before="0" w:after="283"/>
              <w:jc w:val="center"/>
              <w:rPr>
                <w:b/>
                <w:spacing w:val="0"/>
                <w:sz w:val="16"/>
              </w:rPr>
            </w:pPr>
            <w:r>
              <w:rPr>
                <w:b/>
                <w:spacing w:val="0"/>
                <w:sz w:val="16"/>
              </w:rPr>
              <w:t>(I.R.S. Employer</w:t>
            </w:r>
          </w:p>
        </w:tc>
      </w:tr>
      <w:tr>
        <w:trPr/>
        <w:tc>
          <w:tcPr>
            <w:tcW w:w="2285" w:type="dxa"/>
            <w:tcBorders/>
            <w:vAlign w:val="center"/>
          </w:tcPr>
          <w:p>
            <w:pPr>
              <w:pStyle w:val="TableContents"/>
              <w:bidi w:val="0"/>
              <w:spacing w:lineRule="auto" w:line="244" w:before="0" w:after="283"/>
              <w:jc w:val="center"/>
              <w:rPr>
                <w:b/>
                <w:spacing w:val="0"/>
                <w:sz w:val="16"/>
              </w:rPr>
            </w:pPr>
            <w:r>
              <w:rPr>
                <w:b/>
                <w:spacing w:val="0"/>
                <w:sz w:val="16"/>
              </w:rPr>
              <w:t>incorporation or organization)</w:t>
            </w:r>
          </w:p>
        </w:tc>
        <w:tc>
          <w:tcPr>
            <w:tcW w:w="2180" w:type="dxa"/>
            <w:tcBorders/>
            <w:vAlign w:val="center"/>
          </w:tcPr>
          <w:p>
            <w:pPr>
              <w:pStyle w:val="TableContents"/>
              <w:bidi w:val="0"/>
              <w:spacing w:lineRule="auto" w:line="244" w:before="0" w:after="283"/>
              <w:jc w:val="center"/>
              <w:rPr>
                <w:b/>
                <w:spacing w:val="0"/>
                <w:sz w:val="16"/>
              </w:rPr>
            </w:pPr>
            <w:r>
              <w:rPr>
                <w:b/>
                <w:spacing w:val="0"/>
                <w:sz w:val="16"/>
              </w:rPr>
              <w:t>Classification Code Number)</w:t>
            </w:r>
          </w:p>
        </w:tc>
        <w:tc>
          <w:tcPr>
            <w:tcW w:w="1370" w:type="dxa"/>
            <w:tcBorders/>
            <w:vAlign w:val="center"/>
          </w:tcPr>
          <w:p>
            <w:pPr>
              <w:pStyle w:val="TableContents"/>
              <w:bidi w:val="0"/>
              <w:spacing w:lineRule="auto" w:line="244" w:before="0" w:after="283"/>
              <w:jc w:val="center"/>
              <w:rPr>
                <w:b/>
                <w:spacing w:val="0"/>
                <w:sz w:val="16"/>
              </w:rPr>
            </w:pPr>
            <w:r>
              <w:rPr>
                <w:b/>
                <w:spacing w:val="0"/>
                <w:sz w:val="16"/>
              </w:rPr>
              <w:t>Identification No.)</w:t>
            </w:r>
          </w:p>
        </w:tc>
      </w:tr>
      <w:tr>
        <w:trPr/>
        <w:tc>
          <w:tcPr>
            <w:tcW w:w="2285" w:type="dxa"/>
            <w:tcBorders/>
            <w:vAlign w:val="center"/>
          </w:tcPr>
          <w:p>
            <w:pPr>
              <w:pStyle w:val="TableContents"/>
              <w:bidi w:val="0"/>
              <w:spacing w:lineRule="auto" w:line="244" w:before="0" w:after="283"/>
              <w:jc w:val="center"/>
              <w:rPr>
                <w:spacing w:val="0"/>
              </w:rPr>
            </w:pPr>
            <w:r>
              <w:rPr>
                <w:spacing w:val="0"/>
              </w:rPr>
              <w:t> </w:t>
            </w:r>
          </w:p>
        </w:tc>
        <w:tc>
          <w:tcPr>
            <w:tcW w:w="2180" w:type="dxa"/>
            <w:tcBorders/>
            <w:vAlign w:val="center"/>
          </w:tcPr>
          <w:p>
            <w:pPr>
              <w:pStyle w:val="TableContents"/>
              <w:bidi w:val="0"/>
              <w:spacing w:lineRule="auto" w:line="244" w:before="0" w:after="283"/>
              <w:jc w:val="center"/>
              <w:rPr>
                <w:b/>
                <w:spacing w:val="0"/>
                <w:sz w:val="16"/>
              </w:rPr>
            </w:pPr>
            <w:r>
              <w:rPr>
                <w:b/>
                <w:spacing w:val="0"/>
                <w:sz w:val="16"/>
              </w:rPr>
              <w:t xml:space="preserve">4670 Willow Road, Suite 125 </w:t>
              <w:br/>
              <w:t>Pleasanton, CA 94588</w:t>
            </w:r>
          </w:p>
        </w:tc>
        <w:tc>
          <w:tcPr>
            <w:tcW w:w="1370" w:type="dxa"/>
            <w:tcBorders/>
            <w:vAlign w:val="center"/>
          </w:tcPr>
          <w:p>
            <w:pPr>
              <w:pStyle w:val="TableContents"/>
              <w:bidi w:val="0"/>
              <w:spacing w:lineRule="auto" w:line="244" w:before="0" w:after="283"/>
              <w:jc w:val="center"/>
              <w:rPr>
                <w:spacing w:val="0"/>
              </w:rPr>
            </w:pPr>
            <w:r>
              <w:rPr>
                <w:spacing w:val="0"/>
              </w:rPr>
              <w:t> </w:t>
            </w:r>
          </w:p>
        </w:tc>
      </w:tr>
      <w:tr>
        <w:trPr/>
        <w:tc>
          <w:tcPr>
            <w:tcW w:w="2285" w:type="dxa"/>
            <w:tcBorders/>
            <w:vAlign w:val="center"/>
          </w:tcPr>
          <w:p>
            <w:pPr>
              <w:pStyle w:val="TableContents"/>
              <w:bidi w:val="0"/>
              <w:spacing w:lineRule="auto" w:line="244" w:before="0" w:after="283"/>
              <w:jc w:val="center"/>
              <w:rPr>
                <w:spacing w:val="0"/>
              </w:rPr>
            </w:pPr>
            <w:r>
              <w:rPr>
                <w:spacing w:val="0"/>
              </w:rPr>
              <w:t> </w:t>
            </w:r>
          </w:p>
        </w:tc>
        <w:tc>
          <w:tcPr>
            <w:tcW w:w="2180" w:type="dxa"/>
            <w:tcBorders/>
            <w:vAlign w:val="center"/>
          </w:tcPr>
          <w:p>
            <w:pPr>
              <w:pStyle w:val="TableContents"/>
              <w:bidi w:val="0"/>
              <w:spacing w:lineRule="auto" w:line="244" w:before="0" w:after="283"/>
              <w:jc w:val="center"/>
              <w:rPr>
                <w:b/>
                <w:spacing w:val="0"/>
                <w:sz w:val="16"/>
              </w:rPr>
            </w:pPr>
            <w:r>
              <w:rPr>
                <w:b/>
                <w:spacing w:val="0"/>
                <w:sz w:val="16"/>
              </w:rPr>
              <w:t>(925) 400-4366</w:t>
            </w:r>
          </w:p>
        </w:tc>
        <w:tc>
          <w:tcPr>
            <w:tcW w:w="1370" w:type="dxa"/>
            <w:tcBorders/>
            <w:vAlign w:val="center"/>
          </w:tcPr>
          <w:p>
            <w:pPr>
              <w:pStyle w:val="TableContents"/>
              <w:bidi w:val="0"/>
              <w:spacing w:lineRule="auto" w:line="244" w:before="0" w:after="283"/>
              <w:jc w:val="center"/>
              <w:rPr>
                <w:spacing w:val="0"/>
              </w:rPr>
            </w:pPr>
            <w:r>
              <w:rPr>
                <w:spacing w:val="0"/>
              </w:rPr>
              <w:t> </w:t>
            </w:r>
          </w:p>
        </w:tc>
      </w:tr>
    </w:tbl>
    <w:p>
      <w:pPr>
        <w:pStyle w:val="TextBody"/>
        <w:bidi w:val="0"/>
        <w:spacing w:before="3" w:after="3"/>
        <w:ind w:left="15" w:right="7" w:hanging="0"/>
        <w:jc w:val="center"/>
        <w:rPr>
          <w:caps w:val="false"/>
          <w:smallCaps w:val="false"/>
          <w:spacing w:val="0"/>
        </w:rPr>
      </w:pPr>
      <w:r>
        <w:rPr>
          <w:caps w:val="false"/>
          <w:smallCaps w:val="false"/>
          <w:spacing w:val="0"/>
        </w:rPr>
        <w:t> </w:t>
      </w:r>
    </w:p>
    <w:p>
      <w:pPr>
        <w:pStyle w:val="TextBody"/>
        <w:bidi w:val="0"/>
        <w:spacing w:before="3" w:after="3"/>
        <w:ind w:left="15" w:right="7" w:hanging="0"/>
        <w:jc w:val="center"/>
        <w:rPr>
          <w:rFonts w:ascii="Times New Roman;Times;Serif" w:hAnsi="Times New Roman;Times;Serif"/>
          <w:b/>
          <w:i w:val="false"/>
          <w:caps w:val="false"/>
          <w:smallCaps w:val="false"/>
          <w:spacing w:val="0"/>
          <w:sz w:val="16"/>
        </w:rPr>
      </w:pPr>
      <w:r>
        <w:rPr>
          <w:rFonts w:ascii="Times New Roman;Times;Serif" w:hAnsi="Times New Roman;Times;Serif"/>
          <w:b/>
          <w:i w:val="false"/>
          <w:caps w:val="false"/>
          <w:smallCaps w:val="false"/>
          <w:spacing w:val="0"/>
          <w:sz w:val="16"/>
        </w:rPr>
        <w:t>(Address, including zip code, and telephone number, including area code, of registrant’s principal executive offices)</w:t>
      </w:r>
    </w:p>
    <w:p>
      <w:pPr>
        <w:pStyle w:val="TextBody"/>
        <w:bidi w:val="0"/>
        <w:spacing w:before="26" w:after="26"/>
        <w:ind w:left="26" w:right="26" w:hanging="0"/>
        <w:jc w:val="center"/>
        <w:rPr>
          <w:rFonts w:ascii="Times New Roman;Times;Serif" w:hAnsi="Times New Roman;Times;Serif"/>
          <w:b/>
          <w:i w:val="false"/>
          <w:caps w:val="false"/>
          <w:smallCaps w:val="false"/>
          <w:spacing w:val="0"/>
          <w:sz w:val="16"/>
        </w:rPr>
      </w:pPr>
      <w:r>
        <w:rPr>
          <w:rFonts w:ascii="Times New Roman;Times;Serif" w:hAnsi="Times New Roman;Times;Serif"/>
          <w:b/>
          <w:i w:val="false"/>
          <w:caps w:val="false"/>
          <w:smallCaps w:val="false"/>
          <w:spacing w:val="0"/>
          <w:sz w:val="16"/>
        </w:rPr>
        <w:t>______________________________________</w:t>
      </w:r>
    </w:p>
    <w:p>
      <w:pPr>
        <w:pStyle w:val="TextBody"/>
        <w:bidi w:val="0"/>
        <w:spacing w:before="3" w:after="3"/>
        <w:ind w:left="15" w:right="7" w:hanging="0"/>
        <w:jc w:val="center"/>
        <w:rPr>
          <w:caps w:val="false"/>
          <w:smallCaps w:val="false"/>
          <w:spacing w:val="0"/>
        </w:rPr>
      </w:pPr>
      <w:r>
        <w:rPr>
          <w:caps w:val="false"/>
          <w:smallCaps w:val="false"/>
          <w:spacing w:val="0"/>
        </w:rPr>
        <w:t> </w:t>
      </w:r>
    </w:p>
    <w:p>
      <w:pPr>
        <w:pStyle w:val="TextBody"/>
        <w:bidi w:val="0"/>
        <w:spacing w:lineRule="auto" w:line="242" w:before="0" w:after="283"/>
        <w:jc w:val="center"/>
        <w:rPr>
          <w:rFonts w:ascii="Times New Roman;Times;Serif" w:hAnsi="Times New Roman;Times;Serif"/>
          <w:b/>
          <w:i w:val="false"/>
          <w:caps w:val="false"/>
          <w:smallCaps w:val="false"/>
          <w:spacing w:val="0"/>
          <w:sz w:val="16"/>
        </w:rPr>
      </w:pPr>
      <w:r>
        <w:rPr>
          <w:rFonts w:ascii="Times New Roman;Times;Serif" w:hAnsi="Times New Roman;Times;Serif"/>
          <w:b/>
          <w:i w:val="false"/>
          <w:caps w:val="false"/>
          <w:smallCaps w:val="false"/>
          <w:spacing w:val="0"/>
          <w:sz w:val="16"/>
        </w:rPr>
        <w:t>Matthew Fisch</w:t>
      </w:r>
    </w:p>
    <w:p>
      <w:pPr>
        <w:pStyle w:val="TextBody"/>
        <w:bidi w:val="0"/>
        <w:spacing w:lineRule="auto" w:line="242" w:before="0" w:after="283"/>
        <w:jc w:val="center"/>
        <w:rPr>
          <w:rFonts w:ascii="Times New Roman;Times;Serif" w:hAnsi="Times New Roman;Times;Serif"/>
          <w:b/>
          <w:i w:val="false"/>
          <w:caps w:val="false"/>
          <w:smallCaps w:val="false"/>
          <w:spacing w:val="0"/>
          <w:sz w:val="16"/>
        </w:rPr>
      </w:pPr>
      <w:r>
        <w:rPr>
          <w:rFonts w:ascii="Times New Roman;Times;Serif" w:hAnsi="Times New Roman;Times;Serif"/>
          <w:b/>
          <w:i w:val="false"/>
          <w:caps w:val="false"/>
          <w:smallCaps w:val="false"/>
          <w:spacing w:val="0"/>
          <w:sz w:val="16"/>
        </w:rPr>
        <w:t>Chief Executive Officer</w:t>
      </w:r>
    </w:p>
    <w:p>
      <w:pPr>
        <w:pStyle w:val="TextBody"/>
        <w:bidi w:val="0"/>
        <w:spacing w:lineRule="auto" w:line="242"/>
        <w:jc w:val="center"/>
        <w:rPr>
          <w:rFonts w:ascii="Times New Roman;Times;Serif" w:hAnsi="Times New Roman;Times;Serif"/>
          <w:b/>
          <w:i w:val="false"/>
          <w:caps w:val="false"/>
          <w:smallCaps w:val="false"/>
          <w:spacing w:val="0"/>
          <w:sz w:val="16"/>
        </w:rPr>
      </w:pPr>
      <w:r>
        <w:rPr>
          <w:rFonts w:ascii="Times New Roman;Times;Serif" w:hAnsi="Times New Roman;Times;Serif"/>
          <w:b/>
          <w:i w:val="false"/>
          <w:caps w:val="false"/>
          <w:smallCaps w:val="false"/>
          <w:spacing w:val="0"/>
          <w:sz w:val="16"/>
        </w:rPr>
        <w:t>4670 Willow Road, Suite 125</w:t>
      </w:r>
    </w:p>
    <w:p>
      <w:pPr>
        <w:pStyle w:val="TextBody"/>
        <w:bidi w:val="0"/>
        <w:spacing w:lineRule="auto" w:line="242"/>
        <w:jc w:val="center"/>
        <w:rPr>
          <w:rFonts w:ascii="Times New Roman;Times;Serif" w:hAnsi="Times New Roman;Times;Serif"/>
          <w:b/>
          <w:i w:val="false"/>
          <w:caps w:val="false"/>
          <w:smallCaps w:val="false"/>
          <w:spacing w:val="0"/>
          <w:sz w:val="16"/>
        </w:rPr>
      </w:pPr>
      <w:r>
        <w:rPr>
          <w:rFonts w:ascii="Times New Roman;Times;Serif" w:hAnsi="Times New Roman;Times;Serif"/>
          <w:b/>
          <w:i w:val="false"/>
          <w:caps w:val="false"/>
          <w:smallCaps w:val="false"/>
          <w:spacing w:val="0"/>
          <w:sz w:val="16"/>
        </w:rPr>
        <w:t>Pleasanton, CA 94588</w:t>
      </w:r>
    </w:p>
    <w:p>
      <w:pPr>
        <w:pStyle w:val="TextBody"/>
        <w:bidi w:val="0"/>
        <w:jc w:val="center"/>
        <w:rPr>
          <w:rFonts w:ascii="Times New Roman;Times;Serif" w:hAnsi="Times New Roman;Times;Serif"/>
          <w:b/>
          <w:i w:val="false"/>
          <w:caps w:val="false"/>
          <w:smallCaps w:val="false"/>
          <w:spacing w:val="0"/>
          <w:sz w:val="16"/>
        </w:rPr>
      </w:pPr>
      <w:r>
        <w:rPr>
          <w:rFonts w:ascii="Times New Roman;Times;Serif" w:hAnsi="Times New Roman;Times;Serif"/>
          <w:b/>
          <w:i w:val="false"/>
          <w:caps w:val="false"/>
          <w:smallCaps w:val="false"/>
          <w:spacing w:val="0"/>
          <w:sz w:val="16"/>
        </w:rPr>
        <w:t>(925) 400-4366</w:t>
      </w:r>
    </w:p>
    <w:p>
      <w:pPr>
        <w:pStyle w:val="TextBody"/>
        <w:bidi w:val="0"/>
        <w:spacing w:before="3" w:after="8"/>
        <w:jc w:val="center"/>
        <w:rPr>
          <w:rFonts w:ascii="Times New Roman;Times;Serif" w:hAnsi="Times New Roman;Times;Serif"/>
          <w:b/>
          <w:i w:val="false"/>
          <w:caps w:val="false"/>
          <w:smallCaps w:val="false"/>
          <w:spacing w:val="0"/>
          <w:sz w:val="16"/>
        </w:rPr>
      </w:pPr>
      <w:r>
        <w:rPr>
          <w:rFonts w:ascii="Times New Roman;Times;Serif" w:hAnsi="Times New Roman;Times;Serif"/>
          <w:b/>
          <w:i w:val="false"/>
          <w:caps w:val="false"/>
          <w:smallCaps w:val="false"/>
          <w:spacing w:val="0"/>
          <w:sz w:val="16"/>
        </w:rPr>
        <w:t>(Name, address, including zip code, and telephone number, including area code, of agent for service)</w:t>
      </w:r>
    </w:p>
    <w:p>
      <w:pPr>
        <w:pStyle w:val="TextBody"/>
        <w:bidi w:val="0"/>
        <w:spacing w:before="26" w:after="26"/>
        <w:ind w:left="26" w:right="26" w:hanging="0"/>
        <w:jc w:val="center"/>
        <w:rPr>
          <w:rFonts w:ascii="Times New Roman;Times;Serif" w:hAnsi="Times New Roman;Times;Serif"/>
          <w:b/>
          <w:i w:val="false"/>
          <w:caps w:val="false"/>
          <w:smallCaps w:val="false"/>
          <w:spacing w:val="0"/>
          <w:sz w:val="16"/>
        </w:rPr>
      </w:pPr>
      <w:r>
        <w:rPr>
          <w:rFonts w:ascii="Times New Roman;Times;Serif" w:hAnsi="Times New Roman;Times;Serif"/>
          <w:b/>
          <w:i w:val="false"/>
          <w:caps w:val="false"/>
          <w:smallCaps w:val="false"/>
          <w:spacing w:val="0"/>
          <w:sz w:val="16"/>
        </w:rPr>
        <w:t>______________________________________</w:t>
      </w:r>
    </w:p>
    <w:p>
      <w:pPr>
        <w:pStyle w:val="TextBody"/>
        <w:bidi w:val="0"/>
        <w:spacing w:before="58" w:after="283"/>
        <w:ind w:left="3862" w:right="0" w:hanging="0"/>
        <w:jc w:val="center"/>
        <w:rPr>
          <w:rFonts w:ascii="Times New Roman;Times;Serif" w:hAnsi="Times New Roman;Times;Serif"/>
          <w:b/>
          <w:i/>
          <w:caps w:val="false"/>
          <w:smallCaps w:val="false"/>
          <w:spacing w:val="0"/>
          <w:sz w:val="16"/>
        </w:rPr>
      </w:pPr>
      <w:r>
        <w:rPr>
          <w:rFonts w:ascii="Times New Roman;Times;Serif" w:hAnsi="Times New Roman;Times;Serif"/>
          <w:b/>
          <w:i/>
          <w:caps w:val="false"/>
          <w:smallCaps w:val="false"/>
          <w:spacing w:val="0"/>
          <w:sz w:val="16"/>
        </w:rPr>
        <w:t>Copies to:</w:t>
      </w:r>
    </w:p>
    <w:p>
      <w:pPr>
        <w:pStyle w:val="TextBody"/>
        <w:bidi w:val="0"/>
        <w:jc w:val="center"/>
        <w:rPr>
          <w:rFonts w:ascii="Times New Roman;Times;Serif" w:hAnsi="Times New Roman;Times;Serif"/>
          <w:b/>
          <w:i w:val="false"/>
          <w:caps w:val="false"/>
          <w:smallCaps w:val="false"/>
          <w:spacing w:val="0"/>
          <w:sz w:val="16"/>
        </w:rPr>
      </w:pPr>
      <w:r>
        <w:rPr>
          <w:rFonts w:ascii="Times New Roman;Times;Serif" w:hAnsi="Times New Roman;Times;Serif"/>
          <w:b/>
          <w:i w:val="false"/>
          <w:caps w:val="false"/>
          <w:smallCaps w:val="false"/>
          <w:spacing w:val="0"/>
          <w:sz w:val="16"/>
        </w:rPr>
        <w:t>Taylor E. Landry</w:t>
        <w:br/>
        <w:t>Allen Overy Shearman Sterling US LLP</w:t>
        <w:br/>
        <w:t>800 Capitol Street, Suite 2200</w:t>
        <w:br/>
        <w:t>Houston, Texas 77002</w:t>
        <w:br/>
        <w:t>Telephone: (713) 354-4900</w:t>
      </w:r>
    </w:p>
    <w:p>
      <w:pPr>
        <w:pStyle w:val="TextBody"/>
        <w:bidi w:val="0"/>
        <w:spacing w:before="26" w:after="26"/>
        <w:ind w:left="26" w:right="26" w:hanging="0"/>
        <w:jc w:val="center"/>
        <w:rPr>
          <w:rFonts w:ascii="Times New Roman;Times;Serif" w:hAnsi="Times New Roman;Times;Serif"/>
          <w:b/>
          <w:i w:val="false"/>
          <w:caps w:val="false"/>
          <w:smallCaps w:val="false"/>
          <w:spacing w:val="0"/>
          <w:sz w:val="16"/>
        </w:rPr>
      </w:pPr>
      <w:r>
        <w:rPr>
          <w:rFonts w:ascii="Times New Roman;Times;Serif" w:hAnsi="Times New Roman;Times;Serif"/>
          <w:b/>
          <w:i w:val="false"/>
          <w:caps w:val="false"/>
          <w:smallCaps w:val="false"/>
          <w:spacing w:val="0"/>
          <w:sz w:val="16"/>
        </w:rPr>
        <w:t>______________________________________</w:t>
      </w:r>
    </w:p>
    <w:p>
      <w:pPr>
        <w:pStyle w:val="TextBody"/>
        <w:bidi w:val="0"/>
        <w:spacing w:lineRule="atLeast" w:line="142"/>
        <w:ind w:left="3862" w:right="0" w:hanging="0"/>
        <w:jc w:val="left"/>
        <w:rPr>
          <w:caps w:val="false"/>
          <w:smallCaps w:val="false"/>
          <w:spacing w:val="0"/>
        </w:rPr>
      </w:pPr>
      <w:r>
        <w:rPr>
          <w:caps w:val="false"/>
          <w:smallCaps w:val="false"/>
          <w:spacing w:val="0"/>
        </w:rPr>
        <w:t> </w:t>
      </w:r>
    </w:p>
    <w:p>
      <w:pPr>
        <w:pStyle w:val="TextBody"/>
        <w:bidi w:val="0"/>
        <w:spacing w:before="3" w:after="283"/>
        <w:jc w:val="center"/>
        <w:rPr>
          <w:rFonts w:ascii="Times New Roman;Times;Serif" w:hAnsi="Times New Roman;Times;Serif"/>
          <w:b/>
          <w:i w:val="false"/>
          <w:caps w:val="false"/>
          <w:smallCaps w:val="false"/>
          <w:spacing w:val="0"/>
          <w:sz w:val="16"/>
        </w:rPr>
      </w:pPr>
      <w:r>
        <w:rPr>
          <w:rFonts w:ascii="Times New Roman;Times;Serif" w:hAnsi="Times New Roman;Times;Serif"/>
          <w:b/>
          <w:i w:val="false"/>
          <w:caps w:val="false"/>
          <w:smallCaps w:val="false"/>
          <w:spacing w:val="0"/>
          <w:sz w:val="16"/>
        </w:rPr>
        <w:t xml:space="preserve">Approximate date of commencement of proposed sale to the public: </w:t>
        <w:br/>
        <w:t>From time to time after this Registration Statement becomes effective.</w:t>
      </w:r>
    </w:p>
    <w:p>
      <w:pPr>
        <w:pStyle w:val="TextBody"/>
        <w:bidi w:val="0"/>
        <w:spacing w:before="3" w:after="3"/>
        <w:ind w:left="15" w:right="7" w:hanging="0"/>
        <w:jc w:val="center"/>
        <w:rPr>
          <w:caps w:val="false"/>
          <w:smallCaps w:val="false"/>
          <w:spacing w:val="0"/>
        </w:rPr>
      </w:pPr>
      <w:r>
        <w:rPr>
          <w:caps w:val="false"/>
          <w:smallCaps w:val="false"/>
          <w:spacing w:val="0"/>
        </w:rPr>
        <w:t> </w:t>
      </w:r>
    </w:p>
    <w:p>
      <w:pPr>
        <w:pStyle w:val="TextBody"/>
        <w:bidi w:val="0"/>
        <w:spacing w:before="30" w:after="30"/>
        <w:ind w:left="150" w:right="30" w:firstLine="570"/>
        <w:jc w:val="left"/>
        <w:rPr>
          <w:rFonts w:ascii="Times New Roman;Times;Serif" w:hAnsi="Times New Roman;Times;Serif"/>
          <w:b w:val="false"/>
          <w:i w:val="false"/>
          <w:caps w:val="false"/>
          <w:smallCaps w:val="false"/>
          <w:spacing w:val="0"/>
          <w:sz w:val="16"/>
        </w:rPr>
      </w:pPr>
      <w:r>
        <w:rPr>
          <w:rFonts w:ascii="Times New Roman;Times;Serif" w:hAnsi="Times New Roman;Times;Serif"/>
          <w:b w:val="false"/>
          <w:i w:val="false"/>
          <w:caps w:val="false"/>
          <w:smallCaps w:val="false"/>
          <w:spacing w:val="0"/>
          <w:sz w:val="16"/>
        </w:rPr>
        <w:t>If the only securities being registered on this Form are being offered pursuant to dividend or interest reinvestment plans, please check the following box. ☐</w:t>
      </w:r>
    </w:p>
    <w:p>
      <w:pPr>
        <w:pStyle w:val="TextBody"/>
        <w:bidi w:val="0"/>
        <w:spacing w:lineRule="auto" w:line="230" w:before="52" w:after="52"/>
        <w:ind w:left="150" w:right="52" w:firstLine="570"/>
        <w:jc w:val="left"/>
        <w:rPr>
          <w:rFonts w:ascii="Times New Roman;Times;Serif" w:hAnsi="Times New Roman;Times;Serif"/>
          <w:b w:val="false"/>
          <w:i w:val="false"/>
          <w:caps w:val="false"/>
          <w:smallCaps w:val="false"/>
          <w:spacing w:val="0"/>
          <w:sz w:val="16"/>
        </w:rPr>
      </w:pPr>
      <w:r>
        <w:rPr>
          <w:rFonts w:ascii="Times New Roman;Times;Serif" w:hAnsi="Times New Roman;Times;Serif"/>
          <w:b w:val="false"/>
          <w:i w:val="false"/>
          <w:caps w:val="false"/>
          <w:smallCaps w:val="false"/>
          <w:spacing w:val="0"/>
          <w:sz w:val="16"/>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lineRule="auto" w:line="230" w:before="42" w:after="42"/>
        <w:ind w:left="150" w:right="42" w:firstLine="570"/>
        <w:jc w:val="left"/>
        <w:rPr>
          <w:rFonts w:ascii="Times New Roman;Times;Serif" w:hAnsi="Times New Roman;Times;Serif"/>
          <w:b w:val="false"/>
          <w:i w:val="false"/>
          <w:caps w:val="false"/>
          <w:smallCaps w:val="false"/>
          <w:spacing w:val="0"/>
          <w:sz w:val="16"/>
        </w:rPr>
      </w:pPr>
      <w:r>
        <w:rPr>
          <w:rFonts w:ascii="Times New Roman;Times;Serif" w:hAnsi="Times New Roman;Times;Serif"/>
          <w:b w:val="false"/>
          <w:i w:val="false"/>
          <w:caps w:val="false"/>
          <w:smallCaps w:val="false"/>
          <w:spacing w:val="0"/>
          <w:sz w:val="16"/>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lineRule="auto" w:line="230" w:before="55" w:after="55"/>
        <w:ind w:left="150" w:right="244" w:firstLine="570"/>
        <w:jc w:val="left"/>
        <w:rPr>
          <w:rFonts w:ascii="Times New Roman;Times;Serif" w:hAnsi="Times New Roman;Times;Serif"/>
          <w:b w:val="false"/>
          <w:i w:val="false"/>
          <w:caps w:val="false"/>
          <w:smallCaps w:val="false"/>
          <w:spacing w:val="0"/>
          <w:sz w:val="16"/>
        </w:rPr>
      </w:pPr>
      <w:r>
        <w:rPr>
          <w:rFonts w:ascii="Times New Roman;Times;Serif" w:hAnsi="Times New Roman;Times;Serif"/>
          <w:b w:val="false"/>
          <w:i w:val="false"/>
          <w:caps w:val="false"/>
          <w:smallCaps w:val="false"/>
          <w:spacing w:val="0"/>
          <w:sz w:val="16"/>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lineRule="auto" w:line="230" w:before="54" w:after="54"/>
        <w:ind w:left="150" w:right="284" w:firstLine="570"/>
        <w:jc w:val="left"/>
        <w:rPr>
          <w:rFonts w:ascii="Times New Roman;Times;Serif" w:hAnsi="Times New Roman;Times;Serif"/>
          <w:b w:val="false"/>
          <w:i w:val="false"/>
          <w:caps w:val="false"/>
          <w:smallCaps w:val="false"/>
          <w:spacing w:val="0"/>
          <w:sz w:val="16"/>
        </w:rPr>
      </w:pPr>
      <w:r>
        <w:rPr>
          <w:rFonts w:ascii="Times New Roman;Times;Serif" w:hAnsi="Times New Roman;Times;Serif"/>
          <w:b w:val="false"/>
          <w:i w:val="false"/>
          <w:caps w:val="false"/>
          <w:smallCaps w:val="false"/>
          <w:spacing w:val="0"/>
          <w:sz w:val="16"/>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lineRule="auto" w:line="230" w:before="42" w:after="42"/>
        <w:ind w:left="150" w:right="244" w:firstLine="570"/>
        <w:jc w:val="left"/>
        <w:rPr>
          <w:rFonts w:ascii="Times New Roman;Times;Serif" w:hAnsi="Times New Roman;Times;Serif"/>
          <w:b w:val="false"/>
          <w:i w:val="false"/>
          <w:caps w:val="false"/>
          <w:smallCaps w:val="false"/>
          <w:spacing w:val="0"/>
          <w:sz w:val="16"/>
        </w:rPr>
      </w:pPr>
      <w:r>
        <w:rPr>
          <w:rFonts w:ascii="Times New Roman;Times;Serif" w:hAnsi="Times New Roman;Times;Serif"/>
          <w:b w:val="false"/>
          <w:i w:val="false"/>
          <w:caps w:val="false"/>
          <w:smallCaps w:val="false"/>
          <w:spacing w:val="0"/>
          <w:sz w:val="16"/>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lineRule="auto" w:line="264" w:before="51" w:after="51"/>
        <w:ind w:left="150" w:right="244" w:firstLine="570"/>
        <w:jc w:val="left"/>
        <w:rPr>
          <w:rFonts w:ascii="Times New Roman;Times;Serif" w:hAnsi="Times New Roman;Times;Serif"/>
          <w:b w:val="false"/>
          <w:i w:val="false"/>
          <w:caps w:val="false"/>
          <w:smallCaps w:val="false"/>
          <w:spacing w:val="0"/>
          <w:sz w:val="16"/>
        </w:rPr>
      </w:pPr>
      <w:r>
        <w:rPr>
          <w:rFonts w:ascii="Times New Roman;Times;Serif" w:hAnsi="Times New Roman;Times;Serif"/>
          <w:b w:val="false"/>
          <w:i w:val="false"/>
          <w:caps w:val="false"/>
          <w:smallCaps w:val="false"/>
          <w:spacing w:val="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65" w:after="1"/>
        <w:ind w:left="65" w:right="65" w:hanging="0"/>
        <w:jc w:val="left"/>
        <w:rPr>
          <w:caps w:val="false"/>
          <w:smallCaps w:val="false"/>
          <w:spacing w:val="0"/>
        </w:rPr>
      </w:pPr>
      <w:r>
        <w:rPr>
          <w:caps w:val="false"/>
          <w:smallCaps w:val="false"/>
          <w:spacing w:val="0"/>
        </w:rPr>
        <w:t> </w:t>
      </w:r>
    </w:p>
    <w:tbl>
      <w:tblPr>
        <w:tblW w:w="4018" w:type="dxa"/>
        <w:jc w:val="left"/>
        <w:tblInd w:w="0" w:type="dxa"/>
        <w:tblLayout w:type="fixed"/>
        <w:tblCellMar>
          <w:top w:w="0" w:type="dxa"/>
          <w:left w:w="0" w:type="dxa"/>
          <w:bottom w:w="0" w:type="dxa"/>
          <w:right w:w="0" w:type="dxa"/>
        </w:tblCellMar>
      </w:tblPr>
      <w:tblGrid>
        <w:gridCol w:w="1580"/>
        <w:gridCol w:w="230"/>
        <w:gridCol w:w="23"/>
        <w:gridCol w:w="1940"/>
        <w:gridCol w:w="245"/>
      </w:tblGrid>
      <w:tr>
        <w:trPr/>
        <w:tc>
          <w:tcPr>
            <w:tcW w:w="1580" w:type="dxa"/>
            <w:tcBorders/>
            <w:vAlign w:val="center"/>
          </w:tcPr>
          <w:p>
            <w:pPr>
              <w:pStyle w:val="TableContents"/>
              <w:bidi w:val="0"/>
              <w:spacing w:before="0" w:after="283"/>
              <w:jc w:val="left"/>
              <w:rPr>
                <w:spacing w:val="0"/>
                <w:sz w:val="16"/>
              </w:rPr>
            </w:pPr>
            <w:r>
              <w:rPr>
                <w:spacing w:val="0"/>
                <w:sz w:val="16"/>
              </w:rPr>
              <w:t>Large accelerated filer</w:t>
            </w:r>
          </w:p>
        </w:tc>
        <w:tc>
          <w:tcPr>
            <w:tcW w:w="230" w:type="dxa"/>
            <w:tcBorders/>
            <w:vAlign w:val="center"/>
          </w:tcPr>
          <w:p>
            <w:pPr>
              <w:pStyle w:val="TableContents"/>
              <w:bidi w:val="0"/>
              <w:spacing w:lineRule="atLeast" w:line="185" w:before="0" w:after="283"/>
              <w:jc w:val="left"/>
              <w:rPr>
                <w:spacing w:val="0"/>
              </w:rPr>
            </w:pPr>
            <w:r>
              <w:rPr>
                <w:spacing w:val="0"/>
              </w:rPr>
              <w:t>☐</w:t>
            </w:r>
          </w:p>
        </w:tc>
        <w:tc>
          <w:tcPr>
            <w:tcW w:w="23"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16"/>
              </w:rPr>
            </w:pPr>
            <w:r>
              <w:rPr>
                <w:sz w:val="16"/>
              </w:rPr>
              <w:t>Accelerated filer</w:t>
            </w:r>
          </w:p>
        </w:tc>
        <w:tc>
          <w:tcPr>
            <w:tcW w:w="245" w:type="dxa"/>
            <w:tcBorders/>
            <w:vAlign w:val="center"/>
          </w:tcPr>
          <w:p>
            <w:pPr>
              <w:pStyle w:val="TableContents"/>
              <w:bidi w:val="0"/>
              <w:spacing w:lineRule="atLeast" w:line="185" w:before="0" w:after="283"/>
              <w:jc w:val="right"/>
              <w:rPr>
                <w:spacing w:val="0"/>
              </w:rPr>
            </w:pPr>
            <w:r>
              <w:rPr>
                <w:spacing w:val="0"/>
              </w:rPr>
              <w:t>☐</w:t>
            </w:r>
          </w:p>
        </w:tc>
      </w:tr>
      <w:tr>
        <w:trPr/>
        <w:tc>
          <w:tcPr>
            <w:tcW w:w="1580" w:type="dxa"/>
            <w:tcBorders/>
            <w:vAlign w:val="center"/>
          </w:tcPr>
          <w:p>
            <w:pPr>
              <w:pStyle w:val="TableContents"/>
              <w:bidi w:val="0"/>
              <w:spacing w:lineRule="atLeast" w:line="158" w:before="0" w:after="283"/>
              <w:jc w:val="left"/>
              <w:rPr>
                <w:spacing w:val="0"/>
                <w:sz w:val="16"/>
              </w:rPr>
            </w:pPr>
            <w:r>
              <w:rPr>
                <w:spacing w:val="0"/>
                <w:sz w:val="16"/>
              </w:rPr>
              <w:t>Non-accelerated filer</w:t>
            </w:r>
          </w:p>
        </w:tc>
        <w:tc>
          <w:tcPr>
            <w:tcW w:w="230" w:type="dxa"/>
            <w:tcBorders/>
            <w:vAlign w:val="center"/>
          </w:tcPr>
          <w:p>
            <w:pPr>
              <w:pStyle w:val="TableContents"/>
              <w:bidi w:val="0"/>
              <w:spacing w:lineRule="atLeast" w:line="166" w:before="0" w:after="283"/>
              <w:jc w:val="left"/>
              <w:rPr>
                <w:spacing w:val="0"/>
              </w:rPr>
            </w:pPr>
            <w:r>
              <w:rPr>
                <w:spacing w:val="0"/>
              </w:rPr>
              <w:t>☒</w:t>
            </w:r>
          </w:p>
        </w:tc>
        <w:tc>
          <w:tcPr>
            <w:tcW w:w="23"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lineRule="atLeast" w:line="158" w:before="0" w:after="283"/>
              <w:jc w:val="left"/>
              <w:rPr>
                <w:sz w:val="16"/>
              </w:rPr>
            </w:pPr>
            <w:r>
              <w:rPr>
                <w:sz w:val="16"/>
              </w:rPr>
              <w:t>Smaller reporting company</w:t>
            </w:r>
          </w:p>
        </w:tc>
        <w:tc>
          <w:tcPr>
            <w:tcW w:w="245" w:type="dxa"/>
            <w:tcBorders/>
            <w:vAlign w:val="center"/>
          </w:tcPr>
          <w:p>
            <w:pPr>
              <w:pStyle w:val="TableContents"/>
              <w:bidi w:val="0"/>
              <w:spacing w:lineRule="atLeast" w:line="166" w:before="0" w:after="283"/>
              <w:jc w:val="right"/>
              <w:rPr>
                <w:spacing w:val="0"/>
              </w:rPr>
            </w:pPr>
            <w:r>
              <w:rPr>
                <w:spacing w:val="0"/>
              </w:rPr>
              <w:t>☒</w:t>
            </w:r>
          </w:p>
        </w:tc>
      </w:tr>
      <w:tr>
        <w:trPr/>
        <w:tc>
          <w:tcPr>
            <w:tcW w:w="1580" w:type="dxa"/>
            <w:tcBorders/>
            <w:vAlign w:val="center"/>
          </w:tcPr>
          <w:p>
            <w:pPr>
              <w:pStyle w:val="TableContents"/>
              <w:bidi w:val="0"/>
              <w:spacing w:lineRule="atLeast" w:line="158" w:before="0" w:after="283"/>
              <w:jc w:val="center"/>
              <w:rPr>
                <w:spacing w:val="0"/>
              </w:rPr>
            </w:pPr>
            <w:r>
              <w:rPr>
                <w:spacing w:val="0"/>
              </w:rPr>
              <w:t> </w:t>
            </w:r>
          </w:p>
        </w:tc>
        <w:tc>
          <w:tcPr>
            <w:tcW w:w="230" w:type="dxa"/>
            <w:tcBorders/>
            <w:vAlign w:val="center"/>
          </w:tcPr>
          <w:p>
            <w:pPr>
              <w:pStyle w:val="TableContents"/>
              <w:bidi w:val="0"/>
              <w:spacing w:lineRule="atLeast" w:line="166" w:before="0" w:after="283"/>
              <w:jc w:val="left"/>
              <w:rPr>
                <w:spacing w:val="0"/>
              </w:rPr>
            </w:pPr>
            <w:r>
              <w:rPr>
                <w:spacing w:val="0"/>
              </w:rPr>
              <w:t> </w:t>
            </w:r>
          </w:p>
        </w:tc>
        <w:tc>
          <w:tcPr>
            <w:tcW w:w="23"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lineRule="atLeast" w:line="158" w:before="0" w:after="283"/>
              <w:jc w:val="left"/>
              <w:rPr>
                <w:sz w:val="16"/>
              </w:rPr>
            </w:pPr>
            <w:r>
              <w:rPr>
                <w:sz w:val="16"/>
              </w:rPr>
              <w:t>Emerging growth company</w:t>
            </w:r>
          </w:p>
        </w:tc>
        <w:tc>
          <w:tcPr>
            <w:tcW w:w="245" w:type="dxa"/>
            <w:tcBorders/>
            <w:vAlign w:val="center"/>
          </w:tcPr>
          <w:p>
            <w:pPr>
              <w:pStyle w:val="TableContents"/>
              <w:bidi w:val="0"/>
              <w:spacing w:lineRule="atLeast" w:line="166" w:before="0" w:after="283"/>
              <w:jc w:val="right"/>
              <w:rPr>
                <w:spacing w:val="0"/>
              </w:rPr>
            </w:pPr>
            <w:r>
              <w:rPr>
                <w:spacing w:val="0"/>
              </w:rPr>
              <w:t>☐</w:t>
            </w:r>
          </w:p>
        </w:tc>
      </w:tr>
    </w:tbl>
    <w:p>
      <w:pPr>
        <w:pStyle w:val="TextBody"/>
        <w:bidi w:val="0"/>
        <w:jc w:val="left"/>
        <w:rPr>
          <w:caps w:val="false"/>
          <w:smallCaps w:val="false"/>
          <w:spacing w:val="0"/>
        </w:rPr>
      </w:pPr>
      <w:r>
        <w:rPr>
          <w:caps w:val="false"/>
          <w:smallCaps w:val="false"/>
          <w:spacing w:val="0"/>
        </w:rPr>
        <w:t> </w:t>
      </w:r>
    </w:p>
    <w:p>
      <w:pPr>
        <w:pStyle w:val="TextBody"/>
        <w:bidi w:val="0"/>
        <w:spacing w:lineRule="auto" w:line="230" w:before="40" w:after="40"/>
        <w:ind w:left="150" w:right="244" w:firstLine="570"/>
        <w:jc w:val="left"/>
        <w:rPr>
          <w:rFonts w:ascii="Times New Roman;Times;Serif" w:hAnsi="Times New Roman;Times;Serif"/>
          <w:b w:val="false"/>
          <w:i w:val="false"/>
          <w:caps w:val="false"/>
          <w:smallCaps w:val="false"/>
          <w:spacing w:val="0"/>
          <w:sz w:val="16"/>
        </w:rPr>
      </w:pPr>
      <w:r>
        <w:rPr>
          <w:rFonts w:ascii="Times New Roman;Times;Serif" w:hAnsi="Times New Roman;Times;Serif"/>
          <w:b w:val="false"/>
          <w:i w:val="false"/>
          <w:caps w:val="false"/>
          <w:smallCaps w:val="false"/>
          <w:spacing w:val="0"/>
          <w:sz w:val="16"/>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106" w:after="106"/>
        <w:ind w:left="106" w:right="106" w:hanging="0"/>
        <w:jc w:val="left"/>
        <w:rPr>
          <w:caps w:val="false"/>
          <w:smallCaps w:val="false"/>
          <w:spacing w:val="0"/>
        </w:rPr>
      </w:pPr>
      <w:r>
        <w:rPr>
          <w:caps w:val="false"/>
          <w:smallCaps w:val="false"/>
          <w:spacing w:val="0"/>
        </w:rPr>
        <w:t> </w:t>
      </w:r>
    </w:p>
    <w:p>
      <w:pPr>
        <w:pStyle w:val="TextBody"/>
        <w:bidi w:val="0"/>
        <w:spacing w:lineRule="auto" w:line="264"/>
        <w:ind w:left="150" w:right="0" w:firstLine="570"/>
        <w:jc w:val="left"/>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(the “Securities Act”), as amended, or until the Registration Statement shall become effective on such date as the Securities and Exchange Commission, acting pursuant to said Section 8(a), may determine.</w:t>
      </w:r>
    </w:p>
    <w:p>
      <w:pPr>
        <w:pStyle w:val="TextBody"/>
        <w:bidi w:val="0"/>
        <w:spacing w:before="60" w:after="240"/>
        <w:jc w:val="left"/>
        <w:rPr>
          <w:spacing w:val="0"/>
          <w:bdr w:val="single" w:sz="8" w:space="1" w:color="000000"/>
        </w:rPr>
      </w:pPr>
      <w:r>
        <w:rPr>
          <w:spacing w:val="0"/>
          <w:bdr w:val="single" w:sz="8" w:space="1" w:color="000000"/>
        </w:rPr>
        <w:t> </w:t>
      </w:r>
    </w:p>
    <w:p>
      <w:pPr>
        <w:pStyle w:val="TextBody"/>
        <w:bidi w:val="0"/>
        <w:spacing w:lineRule="auto" w:line="264"/>
        <w:ind w:left="150" w:right="0" w:hanging="0"/>
        <w:jc w:val="left"/>
        <w:rPr>
          <w:caps w:val="false"/>
          <w:smallCaps w:val="false"/>
          <w:spacing w:val="0"/>
        </w:rPr>
      </w:pPr>
      <w:r>
        <w:rPr>
          <w:caps w:val="false"/>
          <w:smallCaps w:val="false"/>
          <w:spacing w:val="0"/>
        </w:rPr>
        <w:t> </w:t>
      </w:r>
    </w:p>
    <w:p>
      <w:pPr>
        <w:pStyle w:val="TextBody"/>
        <w:bidi w:val="0"/>
        <w:spacing w:lineRule="auto" w:line="264"/>
        <w:ind w:left="150" w:right="0" w:hanging="0"/>
        <w:jc w:val="left"/>
        <w:rPr>
          <w:caps w:val="false"/>
          <w:smallCaps w:val="false"/>
          <w:spacing w:val="0"/>
        </w:rPr>
      </w:pPr>
      <w:r>
        <w:rPr>
          <w:caps w:val="false"/>
          <w:smallCaps w:val="false"/>
          <w:spacing w:val="0"/>
        </w:rPr>
        <w:t> </w:t>
      </w:r>
    </w:p>
    <w:p>
      <w:pPr>
        <w:pStyle w:val="TextBody"/>
        <w:bidi w:val="0"/>
        <w:spacing w:lineRule="auto" w:line="264"/>
        <w:ind w:left="150" w:right="0" w:hanging="0"/>
        <w:jc w:val="left"/>
        <w:rPr>
          <w:caps w:val="false"/>
          <w:smallCaps w:val="false"/>
          <w:spacing w:val="0"/>
        </w:rPr>
      </w:pPr>
      <w:r>
        <w:rPr>
          <w:caps w:val="false"/>
          <w:smallCaps w:val="false"/>
          <w:spacing w:val="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82" w:after="283"/>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EXPLANATORY NOTE</w:t>
      </w:r>
    </w:p>
    <w:p>
      <w:pPr>
        <w:pStyle w:val="TextBody"/>
        <w:bidi w:val="0"/>
        <w:spacing w:before="82" w:after="82"/>
        <w:ind w:left="3600" w:right="3600" w:hanging="0"/>
        <w:jc w:val="center"/>
        <w:rPr>
          <w:caps w:val="false"/>
          <w:smallCaps w:val="false"/>
          <w:spacing w:val="0"/>
        </w:rPr>
      </w:pPr>
      <w:r>
        <w:rPr>
          <w:caps w:val="false"/>
          <w:smallCaps w:val="false"/>
          <w:spacing w:val="0"/>
        </w:rPr>
        <w:t> </w:t>
      </w:r>
    </w:p>
    <w:p>
      <w:pPr>
        <w:pStyle w:val="TextBody"/>
        <w:bidi w:val="0"/>
        <w:spacing w:before="82" w:after="82"/>
        <w:ind w:left="82" w:right="82" w:hanging="0"/>
        <w:jc w:val="left"/>
        <w:rPr>
          <w:rFonts w:ascii="Times New Roman;Times;Serif" w:hAnsi="Times New Roman;Times;Serif"/>
          <w:b w:val="false"/>
          <w:i w:val="false"/>
          <w:caps w:val="false"/>
          <w:smallCaps w:val="false"/>
          <w:spacing w:val="0"/>
          <w:sz w:val="20"/>
          <w:shd w:fill="FFFFFF" w:val="clear"/>
        </w:rPr>
      </w:pPr>
      <w:r>
        <w:rPr>
          <w:rFonts w:ascii="Times New Roman;Times;Serif" w:hAnsi="Times New Roman;Times;Serif"/>
          <w:b w:val="false"/>
          <w:i w:val="false"/>
          <w:caps w:val="false"/>
          <w:smallCaps w:val="false"/>
          <w:spacing w:val="0"/>
          <w:sz w:val="20"/>
          <w:shd w:fill="FFFFFF" w:val="clear"/>
        </w:rPr>
        <w:t>AEye, Inc. is filing this Amendment No. 1 (this “Amendment”) to the Registration Statement on Form S-3 (File No. 333-296038) as an exhibits-only filing to file an updated auditor consent as Exhibit 23.1. Accordingly, this Amendment consists only of the facing page, this explanatory note, Item 16 of Part II of the Registration Statement, including the signature page and the exhibit index, and the filed Exhibit 23.1. The remainder of the Registration Statement is unchanged and has been omitted.</w:t>
      </w:r>
    </w:p>
    <w:p>
      <w:pPr>
        <w:pStyle w:val="TextBody"/>
        <w:bidi w:val="0"/>
        <w:jc w:val="left"/>
        <w:rPr>
          <w:caps w:val="false"/>
          <w:smallCaps w:val="false"/>
          <w:spacing w:val="0"/>
        </w:rPr>
      </w:pPr>
      <w:r>
        <w:rPr>
          <w:caps w:val="false"/>
          <w:smallCaps w:val="false"/>
          <w:spacing w:val="0"/>
        </w:rPr>
        <w:t> </w:t>
      </w:r>
    </w:p>
    <w:p>
      <w:pPr>
        <w:pStyle w:val="TextBody"/>
        <w:bidi w:val="0"/>
        <w:jc w:val="left"/>
        <w:rPr>
          <w:caps w:val="false"/>
          <w:smallCaps w:val="false"/>
          <w:spacing w:val="0"/>
        </w:rPr>
      </w:pPr>
      <w:r>
        <w:rPr>
          <w:caps w:val="false"/>
          <w:smallCaps w:val="false"/>
          <w:spacing w:val="0"/>
        </w:rPr>
        <w:t> </w:t>
      </w:r>
    </w:p>
    <w:p>
      <w:pPr>
        <w:pStyle w:val="TextBody"/>
        <w:bidi w:val="0"/>
        <w:jc w:val="left"/>
        <w:rPr>
          <w:caps w:val="false"/>
          <w:smallCaps w:val="false"/>
          <w:spacing w:val="0"/>
        </w:rPr>
      </w:pPr>
      <w:r>
        <w:rPr>
          <w:caps w:val="false"/>
          <w:smallCaps w:val="false"/>
          <w:spacing w:val="0"/>
        </w:rPr>
        <w:t> </w:t>
      </w:r>
    </w:p>
    <w:p>
      <w:pPr>
        <w:pStyle w:val="TextBody"/>
        <w:bidi w:val="0"/>
        <w:jc w:val="left"/>
        <w:rPr>
          <w:caps w:val="false"/>
          <w:smallCaps w:val="false"/>
          <w:spacing w:val="0"/>
        </w:rPr>
      </w:pPr>
      <w:r>
        <w:rPr>
          <w:caps w:val="false"/>
          <w:smallCaps w:val="false"/>
          <w:spacing w:val="0"/>
        </w:rPr>
        <w:t> </w:t>
      </w:r>
    </w:p>
    <w:p>
      <w:pPr>
        <w:pStyle w:val="TextBody"/>
        <w:bidi w:val="0"/>
        <w:jc w:val="left"/>
        <w:rPr>
          <w:caps w:val="false"/>
          <w:smallCaps w:val="false"/>
          <w:spacing w:val="0"/>
        </w:rPr>
      </w:pPr>
      <w:r>
        <w:rPr>
          <w:caps w:val="false"/>
          <w:smallCaps w:val="false"/>
          <w:spacing w:val="0"/>
        </w:rPr>
        <w:t> </w:t>
      </w:r>
    </w:p>
    <w:p>
      <w:pPr>
        <w:pStyle w:val="TextBody"/>
        <w:bidi w:val="0"/>
        <w:jc w:val="left"/>
        <w:rPr>
          <w:caps w:val="false"/>
          <w:smallCaps w:val="false"/>
          <w:spacing w:val="0"/>
        </w:rPr>
      </w:pPr>
      <w:r>
        <w:rPr>
          <w:caps w:val="false"/>
          <w:smallCaps w:val="false"/>
          <w:spacing w:val="0"/>
        </w:rPr>
        <w:t> </w:t>
      </w:r>
    </w:p>
    <w:p>
      <w:pPr>
        <w:pStyle w:val="TextBody"/>
        <w:bidi w:val="0"/>
        <w:jc w:val="left"/>
        <w:rPr>
          <w:caps w:val="false"/>
          <w:smallCaps w:val="false"/>
          <w:spacing w:val="0"/>
        </w:rPr>
      </w:pPr>
      <w:r>
        <w:rPr>
          <w:caps w:val="false"/>
          <w:smallCaps w:val="false"/>
          <w:spacing w:val="0"/>
        </w:rPr>
        <w:t> </w:t>
      </w:r>
    </w:p>
    <w:p>
      <w:pPr>
        <w:pStyle w:val="TextBody"/>
        <w:bidi w:val="0"/>
        <w:jc w:val="left"/>
        <w:rPr>
          <w:caps w:val="false"/>
          <w:smallCaps w:val="false"/>
          <w:spacing w:val="0"/>
        </w:rPr>
      </w:pPr>
      <w:r>
        <w:rPr>
          <w:caps w:val="false"/>
          <w:smallCaps w:val="false"/>
          <w:spacing w:val="0"/>
        </w:rPr>
        <w:t> </w:t>
      </w:r>
    </w:p>
    <w:p>
      <w:pPr>
        <w:pStyle w:val="TextBody"/>
        <w:bidi w:val="0"/>
        <w:jc w:val="left"/>
        <w:rPr>
          <w:caps w:val="false"/>
          <w:smallCaps w:val="false"/>
          <w:spacing w:val="0"/>
        </w:rPr>
      </w:pPr>
      <w:r>
        <w:rPr>
          <w:caps w:val="false"/>
          <w:smallCaps w:val="false"/>
          <w:spacing w:val="0"/>
        </w:rPr>
        <w:t> </w:t>
      </w:r>
    </w:p>
    <w:p>
      <w:pPr>
        <w:pStyle w:val="TextBody"/>
        <w:bidi w:val="0"/>
        <w:jc w:val="left"/>
        <w:rPr>
          <w:caps w:val="false"/>
          <w:smallCaps w:val="false"/>
          <w:spacing w:val="0"/>
        </w:rPr>
      </w:pPr>
      <w:r>
        <w:rPr>
          <w:caps w:val="false"/>
          <w:smallCaps w:val="false"/>
          <w:spacing w:val="0"/>
        </w:rPr>
        <w:t> </w:t>
      </w:r>
    </w:p>
    <w:p>
      <w:pPr>
        <w:pStyle w:val="TextBody"/>
        <w:bidi w:val="0"/>
        <w:jc w:val="left"/>
        <w:rPr>
          <w:caps w:val="false"/>
          <w:smallCaps w:val="false"/>
          <w:spacing w:val="0"/>
        </w:rPr>
      </w:pPr>
      <w:r>
        <w:rPr>
          <w:caps w:val="false"/>
          <w:smallCaps w:val="false"/>
          <w:spacing w:val="0"/>
        </w:rPr>
        <w:t> </w:t>
      </w:r>
    </w:p>
    <w:p>
      <w:pPr>
        <w:pStyle w:val="TextBody"/>
        <w:bidi w:val="0"/>
        <w:jc w:val="left"/>
        <w:rPr>
          <w:caps w:val="false"/>
          <w:smallCaps w:val="false"/>
          <w:spacing w:val="0"/>
        </w:rPr>
      </w:pPr>
      <w:r>
        <w:rPr>
          <w:caps w:val="false"/>
          <w:smallCaps w:val="false"/>
          <w:spacing w:val="0"/>
        </w:rPr>
        <w:t> </w:t>
      </w:r>
    </w:p>
    <w:p>
      <w:pPr>
        <w:pStyle w:val="TextBody"/>
        <w:bidi w:val="0"/>
        <w:jc w:val="left"/>
        <w:rPr>
          <w:caps w:val="false"/>
          <w:smallCaps w:val="false"/>
          <w:spacing w:val="0"/>
        </w:rPr>
      </w:pPr>
      <w:r>
        <w:rPr>
          <w:caps w:val="false"/>
          <w:smallCaps w:val="false"/>
          <w:spacing w:val="0"/>
        </w:rPr>
        <w:t> </w:t>
      </w:r>
    </w:p>
    <w:p>
      <w:pPr>
        <w:pStyle w:val="TextBody"/>
        <w:bidi w:val="0"/>
        <w:jc w:val="left"/>
        <w:rPr>
          <w:caps w:val="false"/>
          <w:smallCaps w:val="false"/>
          <w:spacing w:val="0"/>
        </w:rPr>
      </w:pPr>
      <w:r>
        <w:rPr>
          <w:caps w:val="false"/>
          <w:smallCaps w:val="false"/>
          <w:spacing w:val="0"/>
        </w:rPr>
        <w:t> </w:t>
      </w:r>
    </w:p>
    <w:p>
      <w:pPr>
        <w:pStyle w:val="TextBody"/>
        <w:bidi w:val="0"/>
        <w:jc w:val="left"/>
        <w:rPr>
          <w:caps w:val="false"/>
          <w:smallCaps w:val="false"/>
          <w:spacing w:val="0"/>
        </w:rPr>
      </w:pPr>
      <w:r>
        <w:rPr>
          <w:caps w:val="false"/>
          <w:smallCaps w:val="false"/>
          <w:spacing w:val="0"/>
        </w:rPr>
        <w:t> </w:t>
      </w:r>
    </w:p>
    <w:p>
      <w:pPr>
        <w:pStyle w:val="TextBody"/>
        <w:bidi w:val="0"/>
        <w:jc w:val="left"/>
        <w:rPr>
          <w:caps w:val="false"/>
          <w:smallCaps w:val="false"/>
          <w:spacing w:val="0"/>
        </w:rPr>
      </w:pPr>
      <w:r>
        <w:rPr>
          <w:caps w:val="false"/>
          <w:smallCaps w:val="false"/>
          <w:spacing w:val="0"/>
        </w:rPr>
        <w:t> </w:t>
      </w:r>
    </w:p>
    <w:p>
      <w:pPr>
        <w:pStyle w:val="TextBody"/>
        <w:bidi w:val="0"/>
        <w:jc w:val="left"/>
        <w:rPr>
          <w:caps w:val="false"/>
          <w:smallCaps w:val="false"/>
          <w:spacing w:val="0"/>
        </w:rPr>
      </w:pPr>
      <w:r>
        <w:rPr>
          <w:caps w:val="false"/>
          <w:smallCaps w:val="false"/>
          <w:spacing w:val="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82" w:after="283"/>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Part II</w:t>
      </w:r>
    </w:p>
    <w:p>
      <w:pPr>
        <w:pStyle w:val="TextBody"/>
        <w:bidi w:val="0"/>
        <w:spacing w:before="119" w:after="283"/>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INFORMATION NOT REQUIRED IN PROSPECTUS</w:t>
      </w:r>
    </w:p>
    <w:p>
      <w:pPr>
        <w:pStyle w:val="TextBody"/>
        <w:bidi w:val="0"/>
        <w:spacing w:before="36" w:after="36"/>
        <w:ind w:left="36" w:right="36" w:hanging="0"/>
        <w:jc w:val="left"/>
        <w:rPr>
          <w:caps w:val="false"/>
          <w:smallCaps w:val="false"/>
          <w:spacing w:val="0"/>
        </w:rPr>
      </w:pPr>
      <w:r>
        <w:rPr>
          <w:caps w:val="false"/>
          <w:smallCaps w:val="false"/>
          <w:spacing w:val="0"/>
        </w:rPr>
        <w:t> </w:t>
      </w:r>
    </w:p>
    <w:p>
      <w:pPr>
        <w:pStyle w:val="TextBody"/>
        <w:bidi w:val="0"/>
        <w:jc w:val="left"/>
        <w:rPr>
          <w:caps w:val="false"/>
          <w:smallCaps w:val="false"/>
          <w:spacing w:val="0"/>
        </w:rPr>
      </w:pPr>
      <w:r>
        <w:rPr>
          <w:caps w:val="false"/>
          <w:smallCaps w:val="false"/>
          <w:spacing w:val="0"/>
        </w:rPr>
        <w:t> </w:t>
      </w:r>
    </w:p>
    <w:tbl>
      <w:tblPr>
        <w:tblW w:w="5000" w:type="pct"/>
        <w:jc w:val="left"/>
        <w:tblInd w:w="0" w:type="dxa"/>
        <w:tblLayout w:type="fixed"/>
        <w:tblCellMar>
          <w:top w:w="0" w:type="dxa"/>
          <w:left w:w="0" w:type="dxa"/>
          <w:bottom w:w="0" w:type="dxa"/>
          <w:right w:w="0" w:type="dxa"/>
        </w:tblCellMar>
      </w:tblPr>
      <w:tblGrid>
        <w:gridCol w:w="71"/>
        <w:gridCol w:w="1591"/>
        <w:gridCol w:w="8543"/>
      </w:tblGrid>
      <w:tr>
        <w:trPr/>
        <w:tc>
          <w:tcPr>
            <w:tcW w:w="7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b/>
                <w:spacing w:val="0"/>
              </w:rPr>
            </w:pPr>
            <w:r>
              <w:rPr>
                <w:b/>
                <w:spacing w:val="0"/>
              </w:rPr>
              <w:t>Item 16.</w:t>
            </w:r>
          </w:p>
        </w:tc>
        <w:tc>
          <w:tcPr>
            <w:tcW w:w="8543" w:type="dxa"/>
            <w:tcBorders/>
            <w:vAlign w:val="center"/>
          </w:tcPr>
          <w:p>
            <w:pPr>
              <w:pStyle w:val="TableContents"/>
              <w:bidi w:val="0"/>
              <w:spacing w:before="0" w:after="283"/>
              <w:jc w:val="left"/>
              <w:rPr>
                <w:b/>
                <w:spacing w:val="0"/>
              </w:rPr>
            </w:pPr>
            <w:r>
              <w:rPr>
                <w:b/>
                <w:spacing w:val="0"/>
              </w:rPr>
              <w:t>Exhibits and Financial Statement Schedules.</w:t>
            </w:r>
          </w:p>
        </w:tc>
      </w:tr>
    </w:tbl>
    <w:tbl>
      <w:tblPr>
        <w:tblW w:w="5000" w:type="pct"/>
        <w:jc w:val="left"/>
        <w:tblInd w:w="0" w:type="dxa"/>
        <w:tblLayout w:type="fixed"/>
        <w:tblCellMar>
          <w:top w:w="0" w:type="dxa"/>
          <w:left w:w="0" w:type="dxa"/>
          <w:bottom w:w="0" w:type="dxa"/>
          <w:right w:w="0" w:type="dxa"/>
        </w:tblCellMar>
      </w:tblPr>
      <w:tblGrid>
        <w:gridCol w:w="322"/>
        <w:gridCol w:w="1951"/>
        <w:gridCol w:w="7932"/>
      </w:tblGrid>
      <w:tr>
        <w:trPr/>
        <w:tc>
          <w:tcPr>
            <w:tcW w:w="322"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pacing w:val="0"/>
                <w:sz w:val="20"/>
              </w:rPr>
            </w:pPr>
            <w:r>
              <w:rPr>
                <w:spacing w:val="0"/>
                <w:sz w:val="20"/>
              </w:rPr>
              <w:t>(a)</w:t>
            </w:r>
          </w:p>
        </w:tc>
        <w:tc>
          <w:tcPr>
            <w:tcW w:w="7932" w:type="dxa"/>
            <w:tcBorders/>
            <w:vAlign w:val="center"/>
          </w:tcPr>
          <w:p>
            <w:pPr>
              <w:pStyle w:val="TableContents"/>
              <w:bidi w:val="0"/>
              <w:spacing w:before="0" w:after="283"/>
              <w:jc w:val="left"/>
              <w:rPr>
                <w:b/>
                <w:spacing w:val="0"/>
              </w:rPr>
            </w:pPr>
            <w:r>
              <w:rPr>
                <w:b/>
                <w:spacing w:val="0"/>
              </w:rPr>
              <w:t>Exhibits.</w:t>
            </w:r>
          </w:p>
        </w:tc>
      </w:tr>
    </w:tbl>
    <w:p>
      <w:pPr>
        <w:pStyle w:val="TextBody"/>
        <w:bidi w:val="0"/>
        <w:jc w:val="left"/>
        <w:rPr>
          <w:caps w:val="false"/>
          <w:smallCaps w:val="false"/>
          <w:spacing w:val="0"/>
        </w:rPr>
      </w:pPr>
      <w:r>
        <w:rPr>
          <w:caps w:val="false"/>
          <w:smallCaps w:val="false"/>
          <w:spacing w:val="0"/>
        </w:rPr>
        <w:t> </w:t>
      </w:r>
    </w:p>
    <w:tbl>
      <w:tblPr>
        <w:tblW w:w="10205" w:type="dxa"/>
        <w:jc w:val="left"/>
        <w:tblInd w:w="-10" w:type="dxa"/>
        <w:tblLayout w:type="fixed"/>
        <w:tblCellMar>
          <w:top w:w="28" w:type="dxa"/>
          <w:left w:w="28" w:type="dxa"/>
          <w:bottom w:w="28" w:type="dxa"/>
          <w:right w:w="28" w:type="dxa"/>
        </w:tblCellMar>
      </w:tblPr>
      <w:tblGrid>
        <w:gridCol w:w="776"/>
        <w:gridCol w:w="7474"/>
        <w:gridCol w:w="522"/>
        <w:gridCol w:w="643"/>
        <w:gridCol w:w="790"/>
      </w:tblGrid>
      <w:tr>
        <w:trPr/>
        <w:tc>
          <w:tcPr>
            <w:tcW w:w="7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pacing w:val="0"/>
              </w:rPr>
            </w:pPr>
            <w:r>
              <w:rPr>
                <w:spacing w:val="0"/>
              </w:rPr>
              <w:t> </w:t>
            </w:r>
          </w:p>
        </w:tc>
        <w:tc>
          <w:tcPr>
            <w:tcW w:w="747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pacing w:val="0"/>
              </w:rPr>
            </w:pPr>
            <w:r>
              <w:rPr>
                <w:spacing w:val="0"/>
              </w:rPr>
              <w:t> </w:t>
            </w:r>
          </w:p>
        </w:tc>
        <w:tc>
          <w:tcPr>
            <w:tcW w:w="52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pacing w:val="0"/>
              </w:rPr>
            </w:pPr>
            <w:r>
              <w:rPr>
                <w:spacing w:val="0"/>
              </w:rPr>
              <w:t> </w:t>
            </w:r>
          </w:p>
        </w:tc>
        <w:tc>
          <w:tcPr>
            <w:tcW w:w="64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pacing w:val="0"/>
              </w:rPr>
            </w:pPr>
            <w:r>
              <w:rPr>
                <w:spacing w:val="0"/>
              </w:rPr>
              <w:t> </w:t>
            </w:r>
          </w:p>
        </w:tc>
        <w:tc>
          <w:tcPr>
            <w:tcW w:w="7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pacing w:val="0"/>
              </w:rPr>
            </w:pPr>
            <w:r>
              <w:rPr>
                <w:spacing w:val="0"/>
              </w:rPr>
              <w:t> </w:t>
            </w:r>
          </w:p>
        </w:tc>
      </w:tr>
      <w:tr>
        <w:trPr/>
        <w:tc>
          <w:tcPr>
            <w:tcW w:w="7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pacing w:val="0"/>
              </w:rPr>
            </w:pPr>
            <w:r>
              <w:rPr>
                <w:spacing w:val="0"/>
              </w:rPr>
              <w:t> </w:t>
            </w:r>
          </w:p>
        </w:tc>
        <w:tc>
          <w:tcPr>
            <w:tcW w:w="747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1955" w:type="dxa"/>
            <w:gridSpan w:val="3"/>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b/>
                <w:spacing w:val="0"/>
                <w:sz w:val="20"/>
              </w:rPr>
            </w:pPr>
            <w:r>
              <w:rPr>
                <w:b/>
                <w:spacing w:val="0"/>
                <w:sz w:val="20"/>
              </w:rPr>
              <w:t>Incorporated by Reference</w:t>
            </w:r>
          </w:p>
        </w:tc>
      </w:tr>
      <w:tr>
        <w:trPr/>
        <w:tc>
          <w:tcPr>
            <w:tcW w:w="7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10" w:after="10"/>
              <w:ind w:left="10" w:right="10" w:hanging="0"/>
              <w:jc w:val="left"/>
              <w:rPr>
                <w:caps w:val="false"/>
                <w:smallCaps w:val="false"/>
                <w:spacing w:val="0"/>
              </w:rPr>
            </w:pPr>
            <w:r>
              <w:rPr>
                <w:caps w:val="false"/>
                <w:smallCaps w:val="false"/>
                <w:spacing w:val="0"/>
              </w:rPr>
              <w:t> </w:t>
            </w:r>
          </w:p>
          <w:p>
            <w:pPr>
              <w:pStyle w:val="TableContents"/>
              <w:bidi w:val="0"/>
              <w:spacing w:lineRule="atLeast" w:line="142" w:before="0" w:after="283"/>
              <w:ind w:left="111" w:right="111" w:hanging="0"/>
              <w:jc w:val="right"/>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Exhibit</w:t>
            </w:r>
          </w:p>
        </w:tc>
        <w:tc>
          <w:tcPr>
            <w:tcW w:w="7474" w:type="dxa"/>
            <w:tcBorders>
              <w:bottom w:val="single" w:sz="8" w:space="0" w:color="000000"/>
              <w:right w:val="single" w:sz="8" w:space="0" w:color="000000"/>
            </w:tcBorders>
            <w:tcMar>
              <w:top w:w="0" w:type="dxa"/>
              <w:left w:w="0" w:type="dxa"/>
            </w:tcMar>
            <w:vAlign w:val="center"/>
          </w:tcPr>
          <w:p>
            <w:pPr>
              <w:pStyle w:val="TableContents"/>
              <w:bidi w:val="0"/>
              <w:spacing w:before="10" w:after="10"/>
              <w:ind w:left="10" w:right="10" w:hanging="0"/>
              <w:jc w:val="left"/>
              <w:rPr>
                <w:caps w:val="false"/>
                <w:smallCaps w:val="false"/>
                <w:spacing w:val="0"/>
              </w:rPr>
            </w:pPr>
            <w:r>
              <w:rPr>
                <w:caps w:val="false"/>
                <w:smallCaps w:val="false"/>
                <w:spacing w:val="0"/>
              </w:rPr>
              <w:t> </w:t>
            </w:r>
          </w:p>
          <w:p>
            <w:pPr>
              <w:pStyle w:val="TableContents"/>
              <w:bidi w:val="0"/>
              <w:spacing w:lineRule="atLeast" w:line="142" w:before="0" w:after="283"/>
              <w:ind w:left="21" w:right="0" w:hanging="0"/>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Description</w:t>
            </w:r>
          </w:p>
        </w:tc>
        <w:tc>
          <w:tcPr>
            <w:tcW w:w="522" w:type="dxa"/>
            <w:tcBorders>
              <w:bottom w:val="single" w:sz="8" w:space="0" w:color="000000"/>
              <w:right w:val="single" w:sz="8" w:space="0" w:color="000000"/>
            </w:tcBorders>
            <w:tcMar>
              <w:top w:w="0" w:type="dxa"/>
              <w:left w:w="0" w:type="dxa"/>
            </w:tcMar>
            <w:vAlign w:val="center"/>
          </w:tcPr>
          <w:p>
            <w:pPr>
              <w:pStyle w:val="TableContents"/>
              <w:bidi w:val="0"/>
              <w:spacing w:before="10" w:after="10"/>
              <w:ind w:left="10" w:right="10" w:hanging="0"/>
              <w:jc w:val="left"/>
              <w:rPr>
                <w:caps w:val="false"/>
                <w:smallCaps w:val="false"/>
                <w:spacing w:val="0"/>
              </w:rPr>
            </w:pPr>
            <w:r>
              <w:rPr>
                <w:caps w:val="false"/>
                <w:smallCaps w:val="false"/>
                <w:spacing w:val="0"/>
              </w:rPr>
              <w:t> </w:t>
            </w:r>
          </w:p>
          <w:p>
            <w:pPr>
              <w:pStyle w:val="TableContents"/>
              <w:bidi w:val="0"/>
              <w:spacing w:lineRule="atLeast" w:line="142" w:before="0" w:after="283"/>
              <w:ind w:left="283" w:right="0" w:hanging="0"/>
              <w:jc w:val="left"/>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Form</w:t>
            </w:r>
          </w:p>
        </w:tc>
        <w:tc>
          <w:tcPr>
            <w:tcW w:w="643" w:type="dxa"/>
            <w:tcBorders>
              <w:bottom w:val="single" w:sz="8" w:space="0" w:color="000000"/>
              <w:right w:val="single" w:sz="8" w:space="0" w:color="000000"/>
            </w:tcBorders>
            <w:tcMar>
              <w:top w:w="0" w:type="dxa"/>
              <w:left w:w="0" w:type="dxa"/>
            </w:tcMar>
            <w:vAlign w:val="center"/>
          </w:tcPr>
          <w:p>
            <w:pPr>
              <w:pStyle w:val="TableContents"/>
              <w:bidi w:val="0"/>
              <w:spacing w:before="10" w:after="10"/>
              <w:ind w:left="10" w:right="10" w:hanging="0"/>
              <w:jc w:val="left"/>
              <w:rPr>
                <w:caps w:val="false"/>
                <w:smallCaps w:val="false"/>
                <w:spacing w:val="0"/>
              </w:rPr>
            </w:pPr>
            <w:r>
              <w:rPr>
                <w:caps w:val="false"/>
                <w:smallCaps w:val="false"/>
                <w:spacing w:val="0"/>
              </w:rPr>
              <w:t> </w:t>
            </w:r>
          </w:p>
          <w:p>
            <w:pPr>
              <w:pStyle w:val="TableContents"/>
              <w:bidi w:val="0"/>
              <w:spacing w:lineRule="atLeast" w:line="142" w:before="0" w:after="283"/>
              <w:ind w:left="0" w:right="0" w:hanging="51"/>
              <w:jc w:val="left"/>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Exhibit</w:t>
            </w:r>
          </w:p>
        </w:tc>
        <w:tc>
          <w:tcPr>
            <w:tcW w:w="790" w:type="dxa"/>
            <w:tcBorders>
              <w:bottom w:val="single" w:sz="8" w:space="0" w:color="000000"/>
              <w:right w:val="single" w:sz="8" w:space="0" w:color="000000"/>
            </w:tcBorders>
            <w:tcMar>
              <w:top w:w="0" w:type="dxa"/>
              <w:left w:w="0" w:type="dxa"/>
              <w:right w:w="40" w:type="dxa"/>
            </w:tcMar>
            <w:vAlign w:val="center"/>
          </w:tcPr>
          <w:p>
            <w:pPr>
              <w:pStyle w:val="TableContents"/>
              <w:bidi w:val="0"/>
              <w:spacing w:lineRule="atLeast" w:line="160" w:before="0" w:after="283"/>
              <w:jc w:val="left"/>
              <w:rPr>
                <w:b/>
                <w:spacing w:val="0"/>
                <w:sz w:val="20"/>
              </w:rPr>
            </w:pPr>
            <w:r>
              <w:rPr>
                <w:b/>
                <w:spacing w:val="0"/>
                <w:sz w:val="20"/>
              </w:rPr>
              <w:t>Filing Date</w:t>
            </w:r>
          </w:p>
        </w:tc>
      </w:tr>
      <w:tr>
        <w:trPr/>
        <w:tc>
          <w:tcPr>
            <w:tcW w:w="776" w:type="dxa"/>
            <w:tcBorders>
              <w:left w:val="single" w:sz="8" w:space="0" w:color="000000"/>
              <w:bottom w:val="single" w:sz="8" w:space="0" w:color="000000"/>
              <w:right w:val="single" w:sz="8" w:space="0" w:color="000000"/>
            </w:tcBorders>
            <w:tcMar>
              <w:top w:w="0" w:type="dxa"/>
              <w:right w:w="71" w:type="dxa"/>
            </w:tcMar>
            <w:vAlign w:val="center"/>
          </w:tcPr>
          <w:p>
            <w:pPr>
              <w:pStyle w:val="TableContents"/>
              <w:bidi w:val="0"/>
              <w:spacing w:lineRule="atLeast" w:line="147" w:before="0" w:after="283"/>
              <w:jc w:val="right"/>
              <w:rPr>
                <w:spacing w:val="0"/>
                <w:sz w:val="20"/>
              </w:rPr>
            </w:pPr>
            <w:r>
              <w:rPr>
                <w:spacing w:val="0"/>
                <w:sz w:val="20"/>
              </w:rPr>
              <w:t>1.1*</w:t>
            </w:r>
          </w:p>
        </w:tc>
        <w:tc>
          <w:tcPr>
            <w:tcW w:w="747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spacing w:val="0"/>
                <w:sz w:val="20"/>
              </w:rPr>
            </w:pPr>
            <w:r>
              <w:rPr>
                <w:spacing w:val="0"/>
                <w:sz w:val="20"/>
              </w:rPr>
              <w:t>Form of Underwriting Agreement</w:t>
            </w:r>
          </w:p>
        </w:tc>
        <w:tc>
          <w:tcPr>
            <w:tcW w:w="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6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7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r>
      <w:tr>
        <w:trPr/>
        <w:tc>
          <w:tcPr>
            <w:tcW w:w="776" w:type="dxa"/>
            <w:tcBorders>
              <w:left w:val="single" w:sz="8" w:space="0" w:color="000000"/>
              <w:bottom w:val="single" w:sz="8" w:space="0" w:color="000000"/>
              <w:right w:val="single" w:sz="8" w:space="0" w:color="000000"/>
            </w:tcBorders>
            <w:tcMar>
              <w:top w:w="0" w:type="dxa"/>
              <w:right w:w="75" w:type="dxa"/>
            </w:tcMar>
            <w:vAlign w:val="center"/>
          </w:tcPr>
          <w:p>
            <w:pPr>
              <w:pStyle w:val="TableContents"/>
              <w:bidi w:val="0"/>
              <w:spacing w:before="0" w:after="283"/>
              <w:jc w:val="right"/>
              <w:rPr>
                <w:spacing w:val="0"/>
                <w:sz w:val="20"/>
              </w:rPr>
            </w:pPr>
            <w:r>
              <w:rPr>
                <w:spacing w:val="0"/>
                <w:sz w:val="20"/>
              </w:rPr>
              <w:t>2.1†</w:t>
            </w:r>
          </w:p>
        </w:tc>
        <w:tc>
          <w:tcPr>
            <w:tcW w:w="747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r>
              <w:fldChar w:fldCharType="begin"/>
            </w:r>
            <w:r>
              <w:rPr>
                <w:rStyle w:val="InternetLink"/>
                <w:sz w:val="20"/>
                <w:spacing w:val="0"/>
              </w:rPr>
              <w:instrText xml:space="preserve"> HYPERLINK "https://www.sec.gov/Archives/edgar/data/1818644/000121390021025902/fs42021_cffinanceacq3.htm" \l "T801"</w:instrText>
            </w:r>
            <w:r>
              <w:rPr>
                <w:rStyle w:val="InternetLink"/>
                <w:sz w:val="20"/>
                <w:spacing w:val="0"/>
              </w:rPr>
              <w:fldChar w:fldCharType="separate"/>
            </w:r>
            <w:r>
              <w:rPr>
                <w:rStyle w:val="InternetLink"/>
                <w:spacing w:val="0"/>
                <w:sz w:val="20"/>
              </w:rPr>
              <w:t>Merger Agreement, dated as of February 17, 2021, by and among the Company, Merger Sub and AEye Technologies</w:t>
            </w:r>
            <w:r>
              <w:rPr>
                <w:rStyle w:val="InternetLink"/>
                <w:sz w:val="20"/>
                <w:spacing w:val="0"/>
              </w:rPr>
              <w:fldChar w:fldCharType="end"/>
            </w:r>
          </w:p>
        </w:tc>
        <w:tc>
          <w:tcPr>
            <w:tcW w:w="522" w:type="dxa"/>
            <w:tcBorders>
              <w:bottom w:val="single" w:sz="8" w:space="0" w:color="000000"/>
              <w:right w:val="single" w:sz="8" w:space="0" w:color="000000"/>
            </w:tcBorders>
            <w:tcMar>
              <w:top w:w="0" w:type="dxa"/>
              <w:left w:w="0" w:type="dxa"/>
              <w:right w:w="79" w:type="dxa"/>
            </w:tcMar>
            <w:vAlign w:val="center"/>
          </w:tcPr>
          <w:p>
            <w:pPr>
              <w:pStyle w:val="TableContents"/>
              <w:bidi w:val="0"/>
              <w:spacing w:before="0" w:after="283"/>
              <w:jc w:val="right"/>
              <w:rPr>
                <w:spacing w:val="0"/>
                <w:sz w:val="20"/>
              </w:rPr>
            </w:pPr>
            <w:r>
              <w:rPr>
                <w:spacing w:val="0"/>
                <w:sz w:val="20"/>
              </w:rPr>
              <w:t>S-4</w:t>
            </w:r>
          </w:p>
        </w:tc>
        <w:tc>
          <w:tcPr>
            <w:tcW w:w="643" w:type="dxa"/>
            <w:tcBorders>
              <w:bottom w:val="single" w:sz="8" w:space="0" w:color="000000"/>
              <w:right w:val="single" w:sz="8" w:space="0" w:color="000000"/>
            </w:tcBorders>
            <w:tcMar>
              <w:top w:w="0" w:type="dxa"/>
              <w:left w:w="0" w:type="dxa"/>
              <w:right w:w="69" w:type="dxa"/>
            </w:tcMar>
            <w:vAlign w:val="center"/>
          </w:tcPr>
          <w:p>
            <w:pPr>
              <w:pStyle w:val="TableContents"/>
              <w:bidi w:val="0"/>
              <w:spacing w:before="0" w:after="283"/>
              <w:jc w:val="right"/>
              <w:rPr>
                <w:spacing w:val="0"/>
                <w:sz w:val="20"/>
              </w:rPr>
            </w:pPr>
            <w:r>
              <w:rPr>
                <w:spacing w:val="0"/>
                <w:sz w:val="20"/>
              </w:rPr>
              <w:t>2.1</w:t>
            </w:r>
          </w:p>
        </w:tc>
        <w:tc>
          <w:tcPr>
            <w:tcW w:w="7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pacing w:val="0"/>
                <w:sz w:val="20"/>
              </w:rPr>
            </w:pPr>
            <w:r>
              <w:rPr>
                <w:spacing w:val="0"/>
                <w:sz w:val="20"/>
              </w:rPr>
              <w:t>5/13/2021</w:t>
            </w:r>
          </w:p>
        </w:tc>
      </w:tr>
      <w:tr>
        <w:trPr/>
        <w:tc>
          <w:tcPr>
            <w:tcW w:w="776" w:type="dxa"/>
            <w:tcBorders>
              <w:left w:val="single" w:sz="8" w:space="0" w:color="000000"/>
              <w:bottom w:val="single" w:sz="8" w:space="0" w:color="000000"/>
              <w:right w:val="single" w:sz="8" w:space="0" w:color="000000"/>
            </w:tcBorders>
            <w:tcMar>
              <w:top w:w="0" w:type="dxa"/>
              <w:right w:w="75" w:type="dxa"/>
            </w:tcMar>
            <w:vAlign w:val="center"/>
          </w:tcPr>
          <w:p>
            <w:pPr>
              <w:pStyle w:val="TableContents"/>
              <w:bidi w:val="0"/>
              <w:spacing w:before="0" w:after="283"/>
              <w:jc w:val="right"/>
              <w:rPr>
                <w:spacing w:val="0"/>
                <w:sz w:val="20"/>
              </w:rPr>
            </w:pPr>
            <w:r>
              <w:rPr>
                <w:spacing w:val="0"/>
                <w:sz w:val="20"/>
              </w:rPr>
              <w:t>2.2†</w:t>
            </w:r>
          </w:p>
        </w:tc>
        <w:tc>
          <w:tcPr>
            <w:tcW w:w="747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r>
              <w:fldChar w:fldCharType="begin"/>
            </w:r>
            <w:r>
              <w:rPr>
                <w:rStyle w:val="InternetLink"/>
                <w:sz w:val="20"/>
                <w:spacing w:val="0"/>
              </w:rPr>
              <w:instrText xml:space="preserve"> HYPERLINK "https://www.sec.gov/Archives/edgar/data/1818644/000121390021025902/fs42021_cffinanceacq3.htm" \l "T802"</w:instrText>
            </w:r>
            <w:r>
              <w:rPr>
                <w:rStyle w:val="InternetLink"/>
                <w:sz w:val="20"/>
                <w:spacing w:val="0"/>
              </w:rPr>
              <w:fldChar w:fldCharType="separate"/>
            </w:r>
            <w:r>
              <w:rPr>
                <w:rStyle w:val="InternetLink"/>
                <w:spacing w:val="0"/>
                <w:sz w:val="20"/>
              </w:rPr>
              <w:t>Amendment to the Merger Agreement, dated as of April 30, 2021, by and among the Company, Merger Sub and AEye Technologies</w:t>
            </w:r>
            <w:r>
              <w:rPr>
                <w:rStyle w:val="InternetLink"/>
                <w:sz w:val="20"/>
                <w:spacing w:val="0"/>
              </w:rPr>
              <w:fldChar w:fldCharType="end"/>
            </w:r>
          </w:p>
        </w:tc>
        <w:tc>
          <w:tcPr>
            <w:tcW w:w="522" w:type="dxa"/>
            <w:tcBorders>
              <w:bottom w:val="single" w:sz="8" w:space="0" w:color="000000"/>
              <w:right w:val="single" w:sz="8" w:space="0" w:color="000000"/>
            </w:tcBorders>
            <w:tcMar>
              <w:top w:w="0" w:type="dxa"/>
              <w:left w:w="0" w:type="dxa"/>
              <w:right w:w="79" w:type="dxa"/>
            </w:tcMar>
            <w:vAlign w:val="center"/>
          </w:tcPr>
          <w:p>
            <w:pPr>
              <w:pStyle w:val="TableContents"/>
              <w:bidi w:val="0"/>
              <w:spacing w:before="0" w:after="283"/>
              <w:jc w:val="right"/>
              <w:rPr>
                <w:spacing w:val="0"/>
                <w:sz w:val="20"/>
              </w:rPr>
            </w:pPr>
            <w:r>
              <w:rPr>
                <w:spacing w:val="0"/>
                <w:sz w:val="20"/>
              </w:rPr>
              <w:t>S-4</w:t>
            </w:r>
          </w:p>
        </w:tc>
        <w:tc>
          <w:tcPr>
            <w:tcW w:w="643" w:type="dxa"/>
            <w:tcBorders>
              <w:bottom w:val="single" w:sz="8" w:space="0" w:color="000000"/>
              <w:right w:val="single" w:sz="8" w:space="0" w:color="000000"/>
            </w:tcBorders>
            <w:tcMar>
              <w:top w:w="0" w:type="dxa"/>
              <w:left w:w="0" w:type="dxa"/>
              <w:right w:w="69" w:type="dxa"/>
            </w:tcMar>
            <w:vAlign w:val="center"/>
          </w:tcPr>
          <w:p>
            <w:pPr>
              <w:pStyle w:val="TableContents"/>
              <w:bidi w:val="0"/>
              <w:spacing w:before="0" w:after="283"/>
              <w:jc w:val="right"/>
              <w:rPr>
                <w:spacing w:val="0"/>
                <w:sz w:val="20"/>
              </w:rPr>
            </w:pPr>
            <w:r>
              <w:rPr>
                <w:spacing w:val="0"/>
                <w:sz w:val="20"/>
              </w:rPr>
              <w:t>2.2</w:t>
            </w:r>
          </w:p>
        </w:tc>
        <w:tc>
          <w:tcPr>
            <w:tcW w:w="7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pacing w:val="0"/>
                <w:sz w:val="20"/>
              </w:rPr>
            </w:pPr>
            <w:r>
              <w:rPr>
                <w:spacing w:val="0"/>
                <w:sz w:val="20"/>
              </w:rPr>
              <w:t>5/13/2021</w:t>
            </w:r>
          </w:p>
        </w:tc>
      </w:tr>
      <w:tr>
        <w:trPr/>
        <w:tc>
          <w:tcPr>
            <w:tcW w:w="776" w:type="dxa"/>
            <w:tcBorders>
              <w:left w:val="single" w:sz="8" w:space="0" w:color="000000"/>
              <w:bottom w:val="single" w:sz="8" w:space="0" w:color="000000"/>
              <w:right w:val="single" w:sz="8" w:space="0" w:color="000000"/>
            </w:tcBorders>
            <w:tcMar>
              <w:top w:w="0" w:type="dxa"/>
              <w:right w:w="70" w:type="dxa"/>
            </w:tcMar>
            <w:vAlign w:val="center"/>
          </w:tcPr>
          <w:p>
            <w:pPr>
              <w:pStyle w:val="TableContents"/>
              <w:bidi w:val="0"/>
              <w:spacing w:lineRule="atLeast" w:line="147" w:before="0" w:after="283"/>
              <w:jc w:val="right"/>
              <w:rPr>
                <w:spacing w:val="0"/>
                <w:sz w:val="20"/>
              </w:rPr>
            </w:pPr>
            <w:r>
              <w:rPr>
                <w:spacing w:val="0"/>
                <w:sz w:val="20"/>
              </w:rPr>
              <w:t>3.1</w:t>
            </w:r>
          </w:p>
        </w:tc>
        <w:tc>
          <w:tcPr>
            <w:tcW w:w="747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r:id="rId2">
              <w:r>
                <w:rPr>
                  <w:rStyle w:val="InternetLink"/>
                  <w:spacing w:val="0"/>
                  <w:sz w:val="20"/>
                </w:rPr>
                <w:t>Second Amended and Restated Certificate of Incorporation of AEye, Inc.</w:t>
              </w:r>
            </w:hyperlink>
          </w:p>
        </w:tc>
        <w:tc>
          <w:tcPr>
            <w:tcW w:w="522" w:type="dxa"/>
            <w:tcBorders>
              <w:bottom w:val="single" w:sz="8" w:space="0" w:color="000000"/>
              <w:right w:val="single" w:sz="8" w:space="0" w:color="000000"/>
            </w:tcBorders>
            <w:tcMar>
              <w:top w:w="0" w:type="dxa"/>
              <w:left w:w="0" w:type="dxa"/>
              <w:right w:w="72" w:type="dxa"/>
            </w:tcMar>
            <w:vAlign w:val="center"/>
          </w:tcPr>
          <w:p>
            <w:pPr>
              <w:pStyle w:val="TableContents"/>
              <w:bidi w:val="0"/>
              <w:spacing w:lineRule="atLeast" w:line="147" w:before="0" w:after="283"/>
              <w:jc w:val="right"/>
              <w:rPr>
                <w:spacing w:val="0"/>
                <w:sz w:val="20"/>
              </w:rPr>
            </w:pPr>
            <w:r>
              <w:rPr>
                <w:spacing w:val="0"/>
                <w:sz w:val="20"/>
              </w:rPr>
              <w:t>8-K</w:t>
            </w:r>
          </w:p>
        </w:tc>
        <w:tc>
          <w:tcPr>
            <w:tcW w:w="643" w:type="dxa"/>
            <w:tcBorders>
              <w:bottom w:val="single" w:sz="8" w:space="0" w:color="000000"/>
              <w:right w:val="single" w:sz="8" w:space="0" w:color="000000"/>
            </w:tcBorders>
            <w:tcMar>
              <w:top w:w="0" w:type="dxa"/>
              <w:left w:w="0" w:type="dxa"/>
              <w:right w:w="69" w:type="dxa"/>
            </w:tcMar>
            <w:vAlign w:val="center"/>
          </w:tcPr>
          <w:p>
            <w:pPr>
              <w:pStyle w:val="TableContents"/>
              <w:bidi w:val="0"/>
              <w:spacing w:lineRule="atLeast" w:line="147" w:before="0" w:after="283"/>
              <w:jc w:val="right"/>
              <w:rPr>
                <w:spacing w:val="0"/>
                <w:sz w:val="20"/>
              </w:rPr>
            </w:pPr>
            <w:r>
              <w:rPr>
                <w:spacing w:val="0"/>
                <w:sz w:val="20"/>
              </w:rPr>
              <w:t>3.1</w:t>
            </w:r>
          </w:p>
        </w:tc>
        <w:tc>
          <w:tcPr>
            <w:tcW w:w="790"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center"/>
              <w:rPr>
                <w:spacing w:val="0"/>
                <w:sz w:val="20"/>
              </w:rPr>
            </w:pPr>
            <w:r>
              <w:rPr>
                <w:spacing w:val="0"/>
                <w:sz w:val="20"/>
              </w:rPr>
              <w:t>8/23/2021</w:t>
            </w:r>
          </w:p>
        </w:tc>
      </w:tr>
      <w:tr>
        <w:trPr/>
        <w:tc>
          <w:tcPr>
            <w:tcW w:w="776" w:type="dxa"/>
            <w:tcBorders>
              <w:left w:val="single" w:sz="8" w:space="0" w:color="000000"/>
              <w:bottom w:val="single" w:sz="8" w:space="0" w:color="000000"/>
              <w:right w:val="single" w:sz="8" w:space="0" w:color="000000"/>
            </w:tcBorders>
            <w:tcMar>
              <w:top w:w="0" w:type="dxa"/>
              <w:right w:w="70" w:type="dxa"/>
            </w:tcMar>
            <w:vAlign w:val="center"/>
          </w:tcPr>
          <w:p>
            <w:pPr>
              <w:pStyle w:val="TableContents"/>
              <w:bidi w:val="0"/>
              <w:spacing w:lineRule="atLeast" w:line="147" w:before="0" w:after="283"/>
              <w:jc w:val="right"/>
              <w:rPr>
                <w:spacing w:val="0"/>
                <w:sz w:val="20"/>
              </w:rPr>
            </w:pPr>
            <w:r>
              <w:rPr>
                <w:spacing w:val="0"/>
                <w:sz w:val="20"/>
              </w:rPr>
              <w:t>3.2</w:t>
            </w:r>
          </w:p>
        </w:tc>
        <w:tc>
          <w:tcPr>
            <w:tcW w:w="747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r:id="rId3">
              <w:r>
                <w:rPr>
                  <w:rStyle w:val="InternetLink"/>
                  <w:spacing w:val="0"/>
                  <w:sz w:val="20"/>
                </w:rPr>
                <w:t>Certificate of Amendment of the Second Amended and Restated Certificate of Incorporation of AEye, Inc.</w:t>
              </w:r>
            </w:hyperlink>
          </w:p>
        </w:tc>
        <w:tc>
          <w:tcPr>
            <w:tcW w:w="522" w:type="dxa"/>
            <w:tcBorders>
              <w:bottom w:val="single" w:sz="8" w:space="0" w:color="000000"/>
              <w:right w:val="single" w:sz="8" w:space="0" w:color="000000"/>
            </w:tcBorders>
            <w:tcMar>
              <w:top w:w="0" w:type="dxa"/>
              <w:left w:w="0" w:type="dxa"/>
              <w:right w:w="72" w:type="dxa"/>
            </w:tcMar>
            <w:vAlign w:val="center"/>
          </w:tcPr>
          <w:p>
            <w:pPr>
              <w:pStyle w:val="TableContents"/>
              <w:bidi w:val="0"/>
              <w:spacing w:lineRule="atLeast" w:line="147" w:before="0" w:after="283"/>
              <w:jc w:val="right"/>
              <w:rPr>
                <w:spacing w:val="0"/>
                <w:sz w:val="20"/>
              </w:rPr>
            </w:pPr>
            <w:r>
              <w:rPr>
                <w:spacing w:val="0"/>
                <w:sz w:val="20"/>
              </w:rPr>
              <w:t>10-Q</w:t>
            </w:r>
          </w:p>
        </w:tc>
        <w:tc>
          <w:tcPr>
            <w:tcW w:w="643" w:type="dxa"/>
            <w:tcBorders>
              <w:bottom w:val="single" w:sz="8" w:space="0" w:color="000000"/>
              <w:right w:val="single" w:sz="8" w:space="0" w:color="000000"/>
            </w:tcBorders>
            <w:tcMar>
              <w:top w:w="0" w:type="dxa"/>
              <w:left w:w="0" w:type="dxa"/>
              <w:right w:w="69" w:type="dxa"/>
            </w:tcMar>
            <w:vAlign w:val="center"/>
          </w:tcPr>
          <w:p>
            <w:pPr>
              <w:pStyle w:val="TableContents"/>
              <w:bidi w:val="0"/>
              <w:spacing w:lineRule="atLeast" w:line="147" w:before="0" w:after="283"/>
              <w:jc w:val="right"/>
              <w:rPr>
                <w:spacing w:val="0"/>
                <w:sz w:val="20"/>
              </w:rPr>
            </w:pPr>
            <w:r>
              <w:rPr>
                <w:spacing w:val="0"/>
                <w:sz w:val="20"/>
              </w:rPr>
              <w:t>3.2</w:t>
            </w:r>
          </w:p>
        </w:tc>
        <w:tc>
          <w:tcPr>
            <w:tcW w:w="790"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center"/>
              <w:rPr>
                <w:spacing w:val="0"/>
                <w:sz w:val="20"/>
              </w:rPr>
            </w:pPr>
            <w:r>
              <w:rPr>
                <w:spacing w:val="0"/>
                <w:sz w:val="20"/>
              </w:rPr>
              <w:t>5/11/2023</w:t>
            </w:r>
          </w:p>
        </w:tc>
      </w:tr>
      <w:tr>
        <w:trPr/>
        <w:tc>
          <w:tcPr>
            <w:tcW w:w="776" w:type="dxa"/>
            <w:tcBorders>
              <w:left w:val="single" w:sz="8" w:space="0" w:color="000000"/>
              <w:bottom w:val="single" w:sz="8" w:space="0" w:color="000000"/>
              <w:right w:val="single" w:sz="8" w:space="0" w:color="000000"/>
            </w:tcBorders>
            <w:tcMar>
              <w:top w:w="0" w:type="dxa"/>
              <w:right w:w="70" w:type="dxa"/>
            </w:tcMar>
            <w:vAlign w:val="center"/>
          </w:tcPr>
          <w:p>
            <w:pPr>
              <w:pStyle w:val="TableContents"/>
              <w:bidi w:val="0"/>
              <w:spacing w:lineRule="atLeast" w:line="147" w:before="0" w:after="283"/>
              <w:jc w:val="right"/>
              <w:rPr>
                <w:spacing w:val="0"/>
                <w:sz w:val="20"/>
              </w:rPr>
            </w:pPr>
            <w:r>
              <w:rPr>
                <w:spacing w:val="0"/>
                <w:sz w:val="20"/>
              </w:rPr>
              <w:t>3.3</w:t>
            </w:r>
          </w:p>
        </w:tc>
        <w:tc>
          <w:tcPr>
            <w:tcW w:w="747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r:id="rId4">
              <w:r>
                <w:rPr>
                  <w:rStyle w:val="InternetLink"/>
                  <w:spacing w:val="0"/>
                  <w:sz w:val="20"/>
                </w:rPr>
                <w:t>Certificate of Amendment of the Second Amended and Restated Certificate of Incorporation of AEye, Inc., as amended, filed on December 26, 2023.</w:t>
              </w:r>
            </w:hyperlink>
          </w:p>
        </w:tc>
        <w:tc>
          <w:tcPr>
            <w:tcW w:w="522" w:type="dxa"/>
            <w:tcBorders>
              <w:bottom w:val="single" w:sz="8" w:space="0" w:color="000000"/>
              <w:right w:val="single" w:sz="8" w:space="0" w:color="000000"/>
            </w:tcBorders>
            <w:tcMar>
              <w:top w:w="0" w:type="dxa"/>
              <w:left w:w="0" w:type="dxa"/>
              <w:right w:w="72" w:type="dxa"/>
            </w:tcMar>
            <w:vAlign w:val="center"/>
          </w:tcPr>
          <w:p>
            <w:pPr>
              <w:pStyle w:val="TableContents"/>
              <w:bidi w:val="0"/>
              <w:spacing w:lineRule="atLeast" w:line="147" w:before="0" w:after="283"/>
              <w:jc w:val="right"/>
              <w:rPr>
                <w:spacing w:val="0"/>
                <w:sz w:val="20"/>
              </w:rPr>
            </w:pPr>
            <w:r>
              <w:rPr>
                <w:spacing w:val="0"/>
                <w:sz w:val="20"/>
              </w:rPr>
              <w:t>8-K</w:t>
            </w:r>
          </w:p>
        </w:tc>
        <w:tc>
          <w:tcPr>
            <w:tcW w:w="643" w:type="dxa"/>
            <w:tcBorders>
              <w:bottom w:val="single" w:sz="8" w:space="0" w:color="000000"/>
              <w:right w:val="single" w:sz="8" w:space="0" w:color="000000"/>
            </w:tcBorders>
            <w:tcMar>
              <w:top w:w="0" w:type="dxa"/>
              <w:left w:w="0" w:type="dxa"/>
              <w:right w:w="69" w:type="dxa"/>
            </w:tcMar>
            <w:vAlign w:val="center"/>
          </w:tcPr>
          <w:p>
            <w:pPr>
              <w:pStyle w:val="TableContents"/>
              <w:bidi w:val="0"/>
              <w:spacing w:lineRule="atLeast" w:line="147" w:before="0" w:after="283"/>
              <w:jc w:val="right"/>
              <w:rPr>
                <w:spacing w:val="0"/>
                <w:sz w:val="20"/>
              </w:rPr>
            </w:pPr>
            <w:r>
              <w:rPr>
                <w:spacing w:val="0"/>
                <w:sz w:val="20"/>
              </w:rPr>
              <w:t>3.1</w:t>
            </w:r>
          </w:p>
        </w:tc>
        <w:tc>
          <w:tcPr>
            <w:tcW w:w="790"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center"/>
              <w:rPr>
                <w:spacing w:val="0"/>
                <w:sz w:val="20"/>
              </w:rPr>
            </w:pPr>
            <w:r>
              <w:rPr>
                <w:spacing w:val="0"/>
                <w:sz w:val="20"/>
              </w:rPr>
              <w:t>12/29/2023</w:t>
            </w:r>
          </w:p>
        </w:tc>
      </w:tr>
      <w:tr>
        <w:trPr/>
        <w:tc>
          <w:tcPr>
            <w:tcW w:w="776" w:type="dxa"/>
            <w:tcBorders>
              <w:left w:val="single" w:sz="8" w:space="0" w:color="000000"/>
              <w:bottom w:val="single" w:sz="8" w:space="0" w:color="000000"/>
              <w:right w:val="single" w:sz="8" w:space="0" w:color="000000"/>
            </w:tcBorders>
            <w:tcMar>
              <w:top w:w="0" w:type="dxa"/>
              <w:right w:w="70" w:type="dxa"/>
            </w:tcMar>
            <w:vAlign w:val="center"/>
          </w:tcPr>
          <w:p>
            <w:pPr>
              <w:pStyle w:val="TableContents"/>
              <w:bidi w:val="0"/>
              <w:spacing w:lineRule="atLeast" w:line="147" w:before="0" w:after="283"/>
              <w:jc w:val="right"/>
              <w:rPr>
                <w:spacing w:val="0"/>
                <w:sz w:val="20"/>
              </w:rPr>
            </w:pPr>
            <w:r>
              <w:rPr>
                <w:spacing w:val="0"/>
                <w:sz w:val="20"/>
              </w:rPr>
              <w:t>3.4</w:t>
            </w:r>
          </w:p>
        </w:tc>
        <w:tc>
          <w:tcPr>
            <w:tcW w:w="747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r:id="rId5">
              <w:r>
                <w:rPr>
                  <w:rStyle w:val="InternetLink"/>
                  <w:spacing w:val="0"/>
                  <w:sz w:val="20"/>
                </w:rPr>
                <w:t>Amended and Restated Bylaws of AEye, Inc.</w:t>
              </w:r>
            </w:hyperlink>
          </w:p>
        </w:tc>
        <w:tc>
          <w:tcPr>
            <w:tcW w:w="522" w:type="dxa"/>
            <w:tcBorders>
              <w:bottom w:val="single" w:sz="8" w:space="0" w:color="000000"/>
              <w:right w:val="single" w:sz="8" w:space="0" w:color="000000"/>
            </w:tcBorders>
            <w:tcMar>
              <w:top w:w="0" w:type="dxa"/>
              <w:left w:w="0" w:type="dxa"/>
              <w:right w:w="72" w:type="dxa"/>
            </w:tcMar>
            <w:vAlign w:val="center"/>
          </w:tcPr>
          <w:p>
            <w:pPr>
              <w:pStyle w:val="TableContents"/>
              <w:bidi w:val="0"/>
              <w:spacing w:lineRule="atLeast" w:line="147" w:before="0" w:after="283"/>
              <w:jc w:val="right"/>
              <w:rPr>
                <w:spacing w:val="0"/>
                <w:sz w:val="20"/>
              </w:rPr>
            </w:pPr>
            <w:r>
              <w:rPr>
                <w:spacing w:val="0"/>
                <w:sz w:val="20"/>
              </w:rPr>
              <w:t>8-K</w:t>
            </w:r>
          </w:p>
        </w:tc>
        <w:tc>
          <w:tcPr>
            <w:tcW w:w="643" w:type="dxa"/>
            <w:tcBorders>
              <w:bottom w:val="single" w:sz="8" w:space="0" w:color="000000"/>
              <w:right w:val="single" w:sz="8" w:space="0" w:color="000000"/>
            </w:tcBorders>
            <w:tcMar>
              <w:top w:w="0" w:type="dxa"/>
              <w:left w:w="0" w:type="dxa"/>
              <w:right w:w="69" w:type="dxa"/>
            </w:tcMar>
            <w:vAlign w:val="center"/>
          </w:tcPr>
          <w:p>
            <w:pPr>
              <w:pStyle w:val="TableContents"/>
              <w:bidi w:val="0"/>
              <w:spacing w:lineRule="atLeast" w:line="147" w:before="0" w:after="283"/>
              <w:jc w:val="right"/>
              <w:rPr>
                <w:spacing w:val="0"/>
                <w:sz w:val="20"/>
              </w:rPr>
            </w:pPr>
            <w:r>
              <w:rPr>
                <w:spacing w:val="0"/>
                <w:sz w:val="20"/>
              </w:rPr>
              <w:t>3.1</w:t>
            </w:r>
          </w:p>
        </w:tc>
        <w:tc>
          <w:tcPr>
            <w:tcW w:w="790"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center"/>
              <w:rPr>
                <w:spacing w:val="0"/>
                <w:sz w:val="20"/>
              </w:rPr>
            </w:pPr>
            <w:r>
              <w:rPr>
                <w:spacing w:val="0"/>
                <w:sz w:val="20"/>
              </w:rPr>
              <w:t>03/07/2025</w:t>
            </w:r>
          </w:p>
        </w:tc>
      </w:tr>
      <w:tr>
        <w:trPr/>
        <w:tc>
          <w:tcPr>
            <w:tcW w:w="776" w:type="dxa"/>
            <w:tcBorders>
              <w:left w:val="single" w:sz="8" w:space="0" w:color="000000"/>
              <w:bottom w:val="single" w:sz="8" w:space="0" w:color="000000"/>
              <w:right w:val="single" w:sz="8" w:space="0" w:color="000000"/>
            </w:tcBorders>
            <w:tcMar>
              <w:top w:w="0" w:type="dxa"/>
              <w:right w:w="70" w:type="dxa"/>
            </w:tcMar>
            <w:vAlign w:val="center"/>
          </w:tcPr>
          <w:p>
            <w:pPr>
              <w:pStyle w:val="TableContents"/>
              <w:bidi w:val="0"/>
              <w:spacing w:before="0" w:after="283"/>
              <w:jc w:val="right"/>
              <w:rPr>
                <w:spacing w:val="0"/>
                <w:sz w:val="20"/>
              </w:rPr>
            </w:pPr>
            <w:r>
              <w:rPr>
                <w:spacing w:val="0"/>
                <w:sz w:val="20"/>
              </w:rPr>
              <w:t>4.1</w:t>
            </w:r>
          </w:p>
        </w:tc>
        <w:tc>
          <w:tcPr>
            <w:tcW w:w="747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r:id="rId6">
              <w:r>
                <w:rPr>
                  <w:rStyle w:val="InternetLink"/>
                  <w:spacing w:val="0"/>
                  <w:sz w:val="20"/>
                </w:rPr>
                <w:t>Registration Rights Agreement by and between AEye, Inc. and Tumim Stone Capital LLC, dated December 8, 2021</w:t>
              </w:r>
            </w:hyperlink>
          </w:p>
        </w:tc>
        <w:tc>
          <w:tcPr>
            <w:tcW w:w="522" w:type="dxa"/>
            <w:tcBorders>
              <w:bottom w:val="single" w:sz="8" w:space="0" w:color="000000"/>
              <w:right w:val="single" w:sz="8" w:space="0" w:color="000000"/>
            </w:tcBorders>
            <w:tcMar>
              <w:top w:w="0" w:type="dxa"/>
              <w:left w:w="0" w:type="dxa"/>
              <w:right w:w="75" w:type="dxa"/>
            </w:tcMar>
            <w:vAlign w:val="center"/>
          </w:tcPr>
          <w:p>
            <w:pPr>
              <w:pStyle w:val="TableContents"/>
              <w:bidi w:val="0"/>
              <w:spacing w:before="0" w:after="283"/>
              <w:jc w:val="right"/>
              <w:rPr>
                <w:spacing w:val="0"/>
                <w:sz w:val="20"/>
              </w:rPr>
            </w:pPr>
            <w:r>
              <w:rPr>
                <w:spacing w:val="0"/>
                <w:sz w:val="20"/>
              </w:rPr>
              <w:t>8-K/A</w:t>
            </w:r>
          </w:p>
        </w:tc>
        <w:tc>
          <w:tcPr>
            <w:tcW w:w="643" w:type="dxa"/>
            <w:tcBorders>
              <w:bottom w:val="single" w:sz="8" w:space="0" w:color="000000"/>
              <w:right w:val="single" w:sz="8" w:space="0" w:color="000000"/>
            </w:tcBorders>
            <w:tcMar>
              <w:top w:w="0" w:type="dxa"/>
              <w:left w:w="0" w:type="dxa"/>
              <w:right w:w="69" w:type="dxa"/>
            </w:tcMar>
            <w:vAlign w:val="center"/>
          </w:tcPr>
          <w:p>
            <w:pPr>
              <w:pStyle w:val="TableContents"/>
              <w:bidi w:val="0"/>
              <w:spacing w:before="0" w:after="283"/>
              <w:jc w:val="right"/>
              <w:rPr>
                <w:spacing w:val="0"/>
                <w:sz w:val="20"/>
              </w:rPr>
            </w:pPr>
            <w:r>
              <w:rPr>
                <w:spacing w:val="0"/>
                <w:sz w:val="20"/>
              </w:rPr>
              <w:t>4.1</w:t>
            </w:r>
          </w:p>
        </w:tc>
        <w:tc>
          <w:tcPr>
            <w:tcW w:w="7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pacing w:val="0"/>
                <w:sz w:val="20"/>
              </w:rPr>
            </w:pPr>
            <w:r>
              <w:rPr>
                <w:spacing w:val="0"/>
                <w:sz w:val="20"/>
              </w:rPr>
              <w:t>12/15/2021</w:t>
            </w:r>
          </w:p>
        </w:tc>
      </w:tr>
      <w:tr>
        <w:trPr/>
        <w:tc>
          <w:tcPr>
            <w:tcW w:w="776" w:type="dxa"/>
            <w:tcBorders>
              <w:left w:val="single" w:sz="8" w:space="0" w:color="000000"/>
              <w:bottom w:val="single" w:sz="8" w:space="0" w:color="000000"/>
              <w:right w:val="single" w:sz="8" w:space="0" w:color="000000"/>
            </w:tcBorders>
            <w:tcMar>
              <w:top w:w="0" w:type="dxa"/>
              <w:right w:w="70" w:type="dxa"/>
            </w:tcMar>
            <w:vAlign w:val="center"/>
          </w:tcPr>
          <w:p>
            <w:pPr>
              <w:pStyle w:val="TableContents"/>
              <w:bidi w:val="0"/>
              <w:spacing w:lineRule="atLeast" w:line="147" w:before="0" w:after="283"/>
              <w:jc w:val="right"/>
              <w:rPr>
                <w:spacing w:val="0"/>
                <w:sz w:val="20"/>
              </w:rPr>
            </w:pPr>
            <w:r>
              <w:rPr>
                <w:spacing w:val="0"/>
                <w:sz w:val="20"/>
              </w:rPr>
              <w:t>4.2</w:t>
            </w:r>
          </w:p>
        </w:tc>
        <w:tc>
          <w:tcPr>
            <w:tcW w:w="747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r:id="rId7">
              <w:r>
                <w:rPr>
                  <w:rStyle w:val="InternetLink"/>
                  <w:spacing w:val="0"/>
                  <w:sz w:val="20"/>
                </w:rPr>
                <w:t>Registration Rights Agreement, by and between AEye, Inc. and New Circle Principal Investment LLC, dated July 25, 2024</w:t>
              </w:r>
            </w:hyperlink>
          </w:p>
        </w:tc>
        <w:tc>
          <w:tcPr>
            <w:tcW w:w="522" w:type="dxa"/>
            <w:tcBorders>
              <w:bottom w:val="single" w:sz="8" w:space="0" w:color="000000"/>
              <w:right w:val="single" w:sz="8" w:space="0" w:color="000000"/>
            </w:tcBorders>
            <w:tcMar>
              <w:top w:w="0" w:type="dxa"/>
              <w:left w:w="0" w:type="dxa"/>
              <w:right w:w="72" w:type="dxa"/>
            </w:tcMar>
            <w:vAlign w:val="center"/>
          </w:tcPr>
          <w:p>
            <w:pPr>
              <w:pStyle w:val="TableContents"/>
              <w:bidi w:val="0"/>
              <w:spacing w:lineRule="atLeast" w:line="147" w:before="0" w:after="283"/>
              <w:jc w:val="right"/>
              <w:rPr>
                <w:spacing w:val="0"/>
                <w:sz w:val="20"/>
              </w:rPr>
            </w:pPr>
            <w:r>
              <w:rPr>
                <w:spacing w:val="0"/>
                <w:sz w:val="20"/>
              </w:rPr>
              <w:t>8-K</w:t>
            </w:r>
          </w:p>
        </w:tc>
        <w:tc>
          <w:tcPr>
            <w:tcW w:w="643" w:type="dxa"/>
            <w:tcBorders>
              <w:bottom w:val="single" w:sz="8" w:space="0" w:color="000000"/>
              <w:right w:val="single" w:sz="8" w:space="0" w:color="000000"/>
            </w:tcBorders>
            <w:tcMar>
              <w:top w:w="0" w:type="dxa"/>
              <w:left w:w="0" w:type="dxa"/>
              <w:right w:w="69" w:type="dxa"/>
            </w:tcMar>
            <w:vAlign w:val="center"/>
          </w:tcPr>
          <w:p>
            <w:pPr>
              <w:pStyle w:val="TableContents"/>
              <w:bidi w:val="0"/>
              <w:spacing w:lineRule="atLeast" w:line="147" w:before="0" w:after="283"/>
              <w:jc w:val="right"/>
              <w:rPr>
                <w:spacing w:val="0"/>
                <w:sz w:val="20"/>
              </w:rPr>
            </w:pPr>
            <w:r>
              <w:rPr>
                <w:spacing w:val="0"/>
                <w:sz w:val="20"/>
              </w:rPr>
              <w:t>4.1</w:t>
            </w:r>
          </w:p>
        </w:tc>
        <w:tc>
          <w:tcPr>
            <w:tcW w:w="790"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center"/>
              <w:rPr>
                <w:spacing w:val="0"/>
                <w:sz w:val="20"/>
              </w:rPr>
            </w:pPr>
            <w:r>
              <w:rPr>
                <w:spacing w:val="0"/>
                <w:sz w:val="20"/>
              </w:rPr>
              <w:t>07/29/2024</w:t>
            </w:r>
          </w:p>
        </w:tc>
      </w:tr>
      <w:tr>
        <w:trPr/>
        <w:tc>
          <w:tcPr>
            <w:tcW w:w="776" w:type="dxa"/>
            <w:tcBorders>
              <w:left w:val="single" w:sz="8" w:space="0" w:color="000000"/>
              <w:bottom w:val="single" w:sz="8" w:space="0" w:color="000000"/>
              <w:right w:val="single" w:sz="8" w:space="0" w:color="000000"/>
            </w:tcBorders>
            <w:tcMar>
              <w:top w:w="0" w:type="dxa"/>
              <w:right w:w="70" w:type="dxa"/>
            </w:tcMar>
            <w:vAlign w:val="center"/>
          </w:tcPr>
          <w:p>
            <w:pPr>
              <w:pStyle w:val="TableContents"/>
              <w:bidi w:val="0"/>
              <w:spacing w:lineRule="atLeast" w:line="147" w:before="0" w:after="283"/>
              <w:jc w:val="right"/>
              <w:rPr>
                <w:spacing w:val="0"/>
                <w:sz w:val="20"/>
              </w:rPr>
            </w:pPr>
            <w:r>
              <w:rPr>
                <w:spacing w:val="0"/>
                <w:sz w:val="20"/>
              </w:rPr>
              <w:t>4.3</w:t>
            </w:r>
          </w:p>
        </w:tc>
        <w:tc>
          <w:tcPr>
            <w:tcW w:w="747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r:id="rId8">
              <w:r>
                <w:rPr>
                  <w:rStyle w:val="InternetLink"/>
                  <w:spacing w:val="0"/>
                  <w:sz w:val="20"/>
                </w:rPr>
                <w:t>Registration Rights Agreement by and between AEye, Inc. and the purchaser named in the signature pages thereto, dated January 2, 2025</w:t>
              </w:r>
            </w:hyperlink>
          </w:p>
        </w:tc>
        <w:tc>
          <w:tcPr>
            <w:tcW w:w="522" w:type="dxa"/>
            <w:tcBorders>
              <w:bottom w:val="single" w:sz="8" w:space="0" w:color="000000"/>
              <w:right w:val="single" w:sz="8" w:space="0" w:color="000000"/>
            </w:tcBorders>
            <w:tcMar>
              <w:top w:w="0" w:type="dxa"/>
              <w:left w:w="0" w:type="dxa"/>
              <w:right w:w="72" w:type="dxa"/>
            </w:tcMar>
            <w:vAlign w:val="center"/>
          </w:tcPr>
          <w:p>
            <w:pPr>
              <w:pStyle w:val="TableContents"/>
              <w:bidi w:val="0"/>
              <w:spacing w:lineRule="atLeast" w:line="147" w:before="0" w:after="283"/>
              <w:jc w:val="right"/>
              <w:rPr>
                <w:spacing w:val="0"/>
                <w:sz w:val="20"/>
              </w:rPr>
            </w:pPr>
            <w:r>
              <w:rPr>
                <w:spacing w:val="0"/>
                <w:sz w:val="20"/>
              </w:rPr>
              <w:t>8-K</w:t>
            </w:r>
          </w:p>
        </w:tc>
        <w:tc>
          <w:tcPr>
            <w:tcW w:w="643" w:type="dxa"/>
            <w:tcBorders>
              <w:bottom w:val="single" w:sz="8" w:space="0" w:color="000000"/>
              <w:right w:val="single" w:sz="8" w:space="0" w:color="000000"/>
            </w:tcBorders>
            <w:tcMar>
              <w:top w:w="0" w:type="dxa"/>
              <w:left w:w="0" w:type="dxa"/>
              <w:right w:w="69" w:type="dxa"/>
            </w:tcMar>
            <w:vAlign w:val="center"/>
          </w:tcPr>
          <w:p>
            <w:pPr>
              <w:pStyle w:val="TableContents"/>
              <w:bidi w:val="0"/>
              <w:spacing w:lineRule="atLeast" w:line="147" w:before="0" w:after="283"/>
              <w:jc w:val="right"/>
              <w:rPr>
                <w:spacing w:val="0"/>
                <w:sz w:val="20"/>
              </w:rPr>
            </w:pPr>
            <w:r>
              <w:rPr>
                <w:spacing w:val="0"/>
                <w:sz w:val="20"/>
              </w:rPr>
              <w:t>10.2</w:t>
            </w:r>
          </w:p>
        </w:tc>
        <w:tc>
          <w:tcPr>
            <w:tcW w:w="790"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center"/>
              <w:rPr>
                <w:spacing w:val="0"/>
                <w:sz w:val="20"/>
              </w:rPr>
            </w:pPr>
            <w:r>
              <w:rPr>
                <w:spacing w:val="0"/>
                <w:sz w:val="20"/>
              </w:rPr>
              <w:t>01/03/2025</w:t>
            </w:r>
          </w:p>
        </w:tc>
      </w:tr>
      <w:tr>
        <w:trPr/>
        <w:tc>
          <w:tcPr>
            <w:tcW w:w="776" w:type="dxa"/>
            <w:tcBorders>
              <w:left w:val="single" w:sz="8" w:space="0" w:color="000000"/>
              <w:bottom w:val="single" w:sz="8" w:space="0" w:color="000000"/>
              <w:right w:val="single" w:sz="8" w:space="0" w:color="000000"/>
            </w:tcBorders>
            <w:tcMar>
              <w:top w:w="0" w:type="dxa"/>
              <w:right w:w="70" w:type="dxa"/>
            </w:tcMar>
            <w:vAlign w:val="center"/>
          </w:tcPr>
          <w:p>
            <w:pPr>
              <w:pStyle w:val="TableContents"/>
              <w:bidi w:val="0"/>
              <w:spacing w:lineRule="atLeast" w:line="147" w:before="0" w:after="283"/>
              <w:jc w:val="right"/>
              <w:rPr>
                <w:spacing w:val="0"/>
                <w:sz w:val="20"/>
              </w:rPr>
            </w:pPr>
            <w:r>
              <w:rPr>
                <w:spacing w:val="0"/>
                <w:sz w:val="20"/>
              </w:rPr>
              <w:t>4.4</w:t>
            </w:r>
          </w:p>
        </w:tc>
        <w:tc>
          <w:tcPr>
            <w:tcW w:w="747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r:id="rId9">
              <w:r>
                <w:rPr>
                  <w:rStyle w:val="InternetLink"/>
                  <w:spacing w:val="0"/>
                  <w:sz w:val="20"/>
                </w:rPr>
                <w:t>Form of Senior Unsecured Convertible Promissory Note to be issued by the Company pursuant to and in accordance with the Securities Purchase Agreement, dated January 2, 2025</w:t>
              </w:r>
            </w:hyperlink>
          </w:p>
        </w:tc>
        <w:tc>
          <w:tcPr>
            <w:tcW w:w="522" w:type="dxa"/>
            <w:tcBorders>
              <w:bottom w:val="single" w:sz="8" w:space="0" w:color="000000"/>
              <w:right w:val="single" w:sz="8" w:space="0" w:color="000000"/>
            </w:tcBorders>
            <w:tcMar>
              <w:top w:w="0" w:type="dxa"/>
              <w:left w:w="0" w:type="dxa"/>
              <w:right w:w="72" w:type="dxa"/>
            </w:tcMar>
            <w:vAlign w:val="center"/>
          </w:tcPr>
          <w:p>
            <w:pPr>
              <w:pStyle w:val="TableContents"/>
              <w:bidi w:val="0"/>
              <w:spacing w:lineRule="atLeast" w:line="147" w:before="0" w:after="283"/>
              <w:jc w:val="right"/>
              <w:rPr>
                <w:spacing w:val="0"/>
                <w:sz w:val="20"/>
              </w:rPr>
            </w:pPr>
            <w:r>
              <w:rPr>
                <w:spacing w:val="0"/>
                <w:sz w:val="20"/>
              </w:rPr>
              <w:t>8-K</w:t>
            </w:r>
          </w:p>
        </w:tc>
        <w:tc>
          <w:tcPr>
            <w:tcW w:w="643" w:type="dxa"/>
            <w:tcBorders>
              <w:bottom w:val="single" w:sz="8" w:space="0" w:color="000000"/>
              <w:right w:val="single" w:sz="8" w:space="0" w:color="000000"/>
            </w:tcBorders>
            <w:tcMar>
              <w:top w:w="0" w:type="dxa"/>
              <w:left w:w="0" w:type="dxa"/>
              <w:right w:w="69" w:type="dxa"/>
            </w:tcMar>
            <w:vAlign w:val="center"/>
          </w:tcPr>
          <w:p>
            <w:pPr>
              <w:pStyle w:val="TableContents"/>
              <w:bidi w:val="0"/>
              <w:spacing w:lineRule="atLeast" w:line="147" w:before="0" w:after="283"/>
              <w:jc w:val="right"/>
              <w:rPr>
                <w:spacing w:val="0"/>
                <w:sz w:val="20"/>
              </w:rPr>
            </w:pPr>
            <w:r>
              <w:rPr>
                <w:spacing w:val="0"/>
                <w:sz w:val="20"/>
              </w:rPr>
              <w:t>4.1</w:t>
            </w:r>
          </w:p>
        </w:tc>
        <w:tc>
          <w:tcPr>
            <w:tcW w:w="790"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center"/>
              <w:rPr>
                <w:spacing w:val="0"/>
                <w:sz w:val="20"/>
              </w:rPr>
            </w:pPr>
            <w:r>
              <w:rPr>
                <w:spacing w:val="0"/>
                <w:sz w:val="20"/>
              </w:rPr>
              <w:t>01/03/2025</w:t>
            </w:r>
          </w:p>
        </w:tc>
      </w:tr>
      <w:tr>
        <w:trPr/>
        <w:tc>
          <w:tcPr>
            <w:tcW w:w="776" w:type="dxa"/>
            <w:tcBorders>
              <w:left w:val="single" w:sz="8" w:space="0" w:color="000000"/>
              <w:bottom w:val="single" w:sz="8" w:space="0" w:color="000000"/>
              <w:right w:val="single" w:sz="8" w:space="0" w:color="000000"/>
            </w:tcBorders>
            <w:tcMar>
              <w:top w:w="0" w:type="dxa"/>
              <w:right w:w="70" w:type="dxa"/>
            </w:tcMar>
            <w:vAlign w:val="center"/>
          </w:tcPr>
          <w:p>
            <w:pPr>
              <w:pStyle w:val="TableContents"/>
              <w:bidi w:val="0"/>
              <w:spacing w:lineRule="atLeast" w:line="147" w:before="0" w:after="283"/>
              <w:jc w:val="right"/>
              <w:rPr>
                <w:spacing w:val="0"/>
                <w:sz w:val="20"/>
              </w:rPr>
            </w:pPr>
            <w:r>
              <w:rPr>
                <w:spacing w:val="0"/>
                <w:sz w:val="20"/>
              </w:rPr>
              <w:t>4.5</w:t>
            </w:r>
          </w:p>
        </w:tc>
        <w:tc>
          <w:tcPr>
            <w:tcW w:w="747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r:id="rId10">
              <w:r>
                <w:rPr>
                  <w:rStyle w:val="InternetLink"/>
                  <w:spacing w:val="0"/>
                  <w:sz w:val="20"/>
                </w:rPr>
                <w:t>Form of Common Stock Purchase Warrant to be issued by the Company pursuant to and in accordance with the Securities Purchase Agreement, dated January 2, 2025</w:t>
              </w:r>
            </w:hyperlink>
          </w:p>
        </w:tc>
        <w:tc>
          <w:tcPr>
            <w:tcW w:w="522" w:type="dxa"/>
            <w:tcBorders>
              <w:bottom w:val="single" w:sz="8" w:space="0" w:color="000000"/>
              <w:right w:val="single" w:sz="8" w:space="0" w:color="000000"/>
            </w:tcBorders>
            <w:tcMar>
              <w:top w:w="0" w:type="dxa"/>
              <w:left w:w="0" w:type="dxa"/>
              <w:right w:w="72" w:type="dxa"/>
            </w:tcMar>
            <w:vAlign w:val="center"/>
          </w:tcPr>
          <w:p>
            <w:pPr>
              <w:pStyle w:val="TableContents"/>
              <w:bidi w:val="0"/>
              <w:spacing w:lineRule="atLeast" w:line="147" w:before="0" w:after="283"/>
              <w:jc w:val="right"/>
              <w:rPr>
                <w:spacing w:val="0"/>
                <w:sz w:val="20"/>
              </w:rPr>
            </w:pPr>
            <w:r>
              <w:rPr>
                <w:spacing w:val="0"/>
                <w:sz w:val="20"/>
              </w:rPr>
              <w:t>8-K</w:t>
            </w:r>
          </w:p>
        </w:tc>
        <w:tc>
          <w:tcPr>
            <w:tcW w:w="643" w:type="dxa"/>
            <w:tcBorders>
              <w:bottom w:val="single" w:sz="8" w:space="0" w:color="000000"/>
              <w:right w:val="single" w:sz="8" w:space="0" w:color="000000"/>
            </w:tcBorders>
            <w:tcMar>
              <w:top w:w="0" w:type="dxa"/>
              <w:left w:w="0" w:type="dxa"/>
              <w:right w:w="69" w:type="dxa"/>
            </w:tcMar>
            <w:vAlign w:val="center"/>
          </w:tcPr>
          <w:p>
            <w:pPr>
              <w:pStyle w:val="TableContents"/>
              <w:bidi w:val="0"/>
              <w:spacing w:lineRule="atLeast" w:line="147" w:before="0" w:after="283"/>
              <w:jc w:val="right"/>
              <w:rPr>
                <w:spacing w:val="0"/>
                <w:sz w:val="20"/>
              </w:rPr>
            </w:pPr>
            <w:r>
              <w:rPr>
                <w:spacing w:val="0"/>
                <w:sz w:val="20"/>
              </w:rPr>
              <w:t>4.2</w:t>
            </w:r>
          </w:p>
        </w:tc>
        <w:tc>
          <w:tcPr>
            <w:tcW w:w="790"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center"/>
              <w:rPr>
                <w:spacing w:val="0"/>
                <w:sz w:val="20"/>
              </w:rPr>
            </w:pPr>
            <w:r>
              <w:rPr>
                <w:spacing w:val="0"/>
                <w:sz w:val="20"/>
              </w:rPr>
              <w:t>01/03/2025</w:t>
            </w:r>
          </w:p>
        </w:tc>
      </w:tr>
      <w:tr>
        <w:trPr/>
        <w:tc>
          <w:tcPr>
            <w:tcW w:w="776" w:type="dxa"/>
            <w:tcBorders>
              <w:left w:val="single" w:sz="8" w:space="0" w:color="000000"/>
              <w:bottom w:val="single" w:sz="8" w:space="0" w:color="000000"/>
              <w:right w:val="single" w:sz="8" w:space="0" w:color="000000"/>
            </w:tcBorders>
            <w:tcMar>
              <w:top w:w="0" w:type="dxa"/>
              <w:right w:w="70" w:type="dxa"/>
            </w:tcMar>
            <w:vAlign w:val="center"/>
          </w:tcPr>
          <w:p>
            <w:pPr>
              <w:pStyle w:val="TableContents"/>
              <w:bidi w:val="0"/>
              <w:spacing w:lineRule="atLeast" w:line="147" w:before="0" w:after="283"/>
              <w:jc w:val="right"/>
              <w:rPr>
                <w:spacing w:val="0"/>
                <w:sz w:val="20"/>
              </w:rPr>
            </w:pPr>
            <w:r>
              <w:rPr>
                <w:spacing w:val="0"/>
                <w:sz w:val="20"/>
              </w:rPr>
              <w:t>4.6</w:t>
            </w:r>
          </w:p>
        </w:tc>
        <w:tc>
          <w:tcPr>
            <w:tcW w:w="747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r:id="rId11">
              <w:r>
                <w:rPr>
                  <w:rStyle w:val="InternetLink"/>
                  <w:spacing w:val="0"/>
                  <w:sz w:val="20"/>
                </w:rPr>
                <w:t>Description of Securities Registered under Section 12 of the Securities Exchange Act of 1934.</w:t>
              </w:r>
            </w:hyperlink>
          </w:p>
        </w:tc>
        <w:tc>
          <w:tcPr>
            <w:tcW w:w="522" w:type="dxa"/>
            <w:tcBorders>
              <w:bottom w:val="single" w:sz="8" w:space="0" w:color="000000"/>
              <w:right w:val="single" w:sz="8" w:space="0" w:color="000000"/>
            </w:tcBorders>
            <w:tcMar>
              <w:top w:w="0" w:type="dxa"/>
              <w:left w:w="0" w:type="dxa"/>
              <w:right w:w="72" w:type="dxa"/>
            </w:tcMar>
            <w:vAlign w:val="center"/>
          </w:tcPr>
          <w:p>
            <w:pPr>
              <w:pStyle w:val="TableContents"/>
              <w:bidi w:val="0"/>
              <w:spacing w:lineRule="atLeast" w:line="147" w:before="0" w:after="283"/>
              <w:jc w:val="right"/>
              <w:rPr>
                <w:spacing w:val="0"/>
                <w:sz w:val="20"/>
              </w:rPr>
            </w:pPr>
            <w:r>
              <w:rPr>
                <w:spacing w:val="0"/>
                <w:sz w:val="20"/>
              </w:rPr>
              <w:t>10-K</w:t>
            </w:r>
          </w:p>
        </w:tc>
        <w:tc>
          <w:tcPr>
            <w:tcW w:w="643" w:type="dxa"/>
            <w:tcBorders>
              <w:bottom w:val="single" w:sz="8" w:space="0" w:color="000000"/>
              <w:right w:val="single" w:sz="8" w:space="0" w:color="000000"/>
            </w:tcBorders>
            <w:tcMar>
              <w:top w:w="0" w:type="dxa"/>
              <w:left w:w="0" w:type="dxa"/>
              <w:right w:w="69" w:type="dxa"/>
            </w:tcMar>
            <w:vAlign w:val="center"/>
          </w:tcPr>
          <w:p>
            <w:pPr>
              <w:pStyle w:val="TableContents"/>
              <w:bidi w:val="0"/>
              <w:spacing w:lineRule="atLeast" w:line="147" w:before="0" w:after="283"/>
              <w:jc w:val="right"/>
              <w:rPr>
                <w:spacing w:val="0"/>
                <w:sz w:val="20"/>
              </w:rPr>
            </w:pPr>
            <w:r>
              <w:rPr>
                <w:spacing w:val="0"/>
                <w:sz w:val="20"/>
              </w:rPr>
              <w:t>4.5</w:t>
            </w:r>
          </w:p>
        </w:tc>
        <w:tc>
          <w:tcPr>
            <w:tcW w:w="790"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center"/>
              <w:rPr>
                <w:spacing w:val="0"/>
                <w:sz w:val="20"/>
              </w:rPr>
            </w:pPr>
            <w:r>
              <w:rPr>
                <w:spacing w:val="0"/>
                <w:sz w:val="20"/>
              </w:rPr>
              <w:t>03/28/2022</w:t>
            </w:r>
          </w:p>
        </w:tc>
      </w:tr>
      <w:tr>
        <w:trPr/>
        <w:tc>
          <w:tcPr>
            <w:tcW w:w="776" w:type="dxa"/>
            <w:tcBorders>
              <w:left w:val="single" w:sz="8" w:space="0" w:color="000000"/>
              <w:bottom w:val="single" w:sz="8" w:space="0" w:color="000000"/>
              <w:right w:val="single" w:sz="8" w:space="0" w:color="000000"/>
            </w:tcBorders>
            <w:tcMar>
              <w:top w:w="0" w:type="dxa"/>
              <w:right w:w="70" w:type="dxa"/>
            </w:tcMar>
            <w:vAlign w:val="center"/>
          </w:tcPr>
          <w:p>
            <w:pPr>
              <w:pStyle w:val="TableContents"/>
              <w:bidi w:val="0"/>
              <w:spacing w:lineRule="atLeast" w:line="147" w:before="0" w:after="283"/>
              <w:jc w:val="right"/>
              <w:rPr>
                <w:spacing w:val="0"/>
                <w:sz w:val="20"/>
              </w:rPr>
            </w:pPr>
            <w:r>
              <w:rPr>
                <w:spacing w:val="0"/>
                <w:sz w:val="20"/>
              </w:rPr>
              <w:t>4.7</w:t>
            </w:r>
          </w:p>
        </w:tc>
        <w:tc>
          <w:tcPr>
            <w:tcW w:w="747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r:id="rId12">
              <w:r>
                <w:rPr>
                  <w:rStyle w:val="InternetLink"/>
                  <w:spacing w:val="0"/>
                  <w:sz w:val="20"/>
                </w:rPr>
                <w:t>Warrants Agreement between AEye, Inc. and IGEP Park Place, LLC, dated May 23, 2025</w:t>
              </w:r>
            </w:hyperlink>
          </w:p>
        </w:tc>
        <w:tc>
          <w:tcPr>
            <w:tcW w:w="522" w:type="dxa"/>
            <w:tcBorders>
              <w:bottom w:val="single" w:sz="8" w:space="0" w:color="000000"/>
              <w:right w:val="single" w:sz="8" w:space="0" w:color="000000"/>
            </w:tcBorders>
            <w:tcMar>
              <w:top w:w="0" w:type="dxa"/>
              <w:left w:w="0" w:type="dxa"/>
              <w:right w:w="72" w:type="dxa"/>
            </w:tcMar>
            <w:vAlign w:val="center"/>
          </w:tcPr>
          <w:p>
            <w:pPr>
              <w:pStyle w:val="TableContents"/>
              <w:bidi w:val="0"/>
              <w:spacing w:lineRule="atLeast" w:line="147" w:before="0" w:after="283"/>
              <w:jc w:val="right"/>
              <w:rPr>
                <w:spacing w:val="0"/>
                <w:sz w:val="20"/>
              </w:rPr>
            </w:pPr>
            <w:r>
              <w:rPr>
                <w:spacing w:val="0"/>
                <w:sz w:val="20"/>
              </w:rPr>
              <w:t>S-3</w:t>
            </w:r>
          </w:p>
        </w:tc>
        <w:tc>
          <w:tcPr>
            <w:tcW w:w="643" w:type="dxa"/>
            <w:tcBorders>
              <w:bottom w:val="single" w:sz="8" w:space="0" w:color="000000"/>
              <w:right w:val="single" w:sz="8" w:space="0" w:color="000000"/>
            </w:tcBorders>
            <w:tcMar>
              <w:top w:w="0" w:type="dxa"/>
              <w:left w:w="0" w:type="dxa"/>
              <w:right w:w="69" w:type="dxa"/>
            </w:tcMar>
            <w:vAlign w:val="center"/>
          </w:tcPr>
          <w:p>
            <w:pPr>
              <w:pStyle w:val="TableContents"/>
              <w:bidi w:val="0"/>
              <w:spacing w:lineRule="atLeast" w:line="147" w:before="0" w:after="283"/>
              <w:jc w:val="right"/>
              <w:rPr>
                <w:spacing w:val="0"/>
                <w:sz w:val="20"/>
              </w:rPr>
            </w:pPr>
            <w:r>
              <w:rPr>
                <w:spacing w:val="0"/>
                <w:sz w:val="20"/>
              </w:rPr>
              <w:t>4.4</w:t>
            </w:r>
          </w:p>
        </w:tc>
        <w:tc>
          <w:tcPr>
            <w:tcW w:w="790"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center"/>
              <w:rPr>
                <w:spacing w:val="0"/>
                <w:sz w:val="20"/>
              </w:rPr>
            </w:pPr>
            <w:r>
              <w:rPr>
                <w:spacing w:val="0"/>
                <w:sz w:val="20"/>
              </w:rPr>
              <w:t>08/11/2025</w:t>
            </w:r>
          </w:p>
        </w:tc>
      </w:tr>
      <w:tr>
        <w:trPr/>
        <w:tc>
          <w:tcPr>
            <w:tcW w:w="776" w:type="dxa"/>
            <w:tcBorders>
              <w:left w:val="single" w:sz="8" w:space="0" w:color="000000"/>
              <w:bottom w:val="single" w:sz="8" w:space="0" w:color="000000"/>
              <w:right w:val="single" w:sz="8" w:space="0" w:color="000000"/>
            </w:tcBorders>
            <w:tcMar>
              <w:top w:w="0" w:type="dxa"/>
              <w:right w:w="70" w:type="dxa"/>
            </w:tcMar>
            <w:vAlign w:val="center"/>
          </w:tcPr>
          <w:p>
            <w:pPr>
              <w:pStyle w:val="TableContents"/>
              <w:bidi w:val="0"/>
              <w:spacing w:lineRule="atLeast" w:line="147" w:before="0" w:after="283"/>
              <w:jc w:val="right"/>
              <w:rPr>
                <w:spacing w:val="0"/>
                <w:sz w:val="20"/>
              </w:rPr>
            </w:pPr>
            <w:r>
              <w:rPr>
                <w:spacing w:val="0"/>
                <w:sz w:val="20"/>
              </w:rPr>
              <w:t>4.8</w:t>
            </w:r>
          </w:p>
        </w:tc>
        <w:tc>
          <w:tcPr>
            <w:tcW w:w="747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r:id="rId13">
              <w:r>
                <w:rPr>
                  <w:rStyle w:val="InternetLink"/>
                  <w:spacing w:val="0"/>
                  <w:sz w:val="20"/>
                </w:rPr>
                <w:t>Warrant to Purchase Common Stock, dated August 8, 2025</w:t>
              </w:r>
            </w:hyperlink>
          </w:p>
        </w:tc>
        <w:tc>
          <w:tcPr>
            <w:tcW w:w="522" w:type="dxa"/>
            <w:tcBorders>
              <w:bottom w:val="single" w:sz="8" w:space="0" w:color="000000"/>
              <w:right w:val="single" w:sz="8" w:space="0" w:color="000000"/>
            </w:tcBorders>
            <w:tcMar>
              <w:top w:w="0" w:type="dxa"/>
              <w:left w:w="0" w:type="dxa"/>
              <w:right w:w="72" w:type="dxa"/>
            </w:tcMar>
            <w:vAlign w:val="center"/>
          </w:tcPr>
          <w:p>
            <w:pPr>
              <w:pStyle w:val="TableContents"/>
              <w:bidi w:val="0"/>
              <w:spacing w:lineRule="atLeast" w:line="147" w:before="0" w:after="283"/>
              <w:jc w:val="right"/>
              <w:rPr>
                <w:spacing w:val="0"/>
                <w:sz w:val="20"/>
              </w:rPr>
            </w:pPr>
            <w:r>
              <w:rPr>
                <w:spacing w:val="0"/>
                <w:sz w:val="20"/>
              </w:rPr>
              <w:t>S-3</w:t>
            </w:r>
          </w:p>
        </w:tc>
        <w:tc>
          <w:tcPr>
            <w:tcW w:w="643" w:type="dxa"/>
            <w:tcBorders>
              <w:bottom w:val="single" w:sz="8" w:space="0" w:color="000000"/>
              <w:right w:val="single" w:sz="8" w:space="0" w:color="000000"/>
            </w:tcBorders>
            <w:tcMar>
              <w:top w:w="0" w:type="dxa"/>
              <w:left w:w="0" w:type="dxa"/>
              <w:right w:w="69" w:type="dxa"/>
            </w:tcMar>
            <w:vAlign w:val="center"/>
          </w:tcPr>
          <w:p>
            <w:pPr>
              <w:pStyle w:val="TableContents"/>
              <w:bidi w:val="0"/>
              <w:spacing w:lineRule="atLeast" w:line="147" w:before="0" w:after="283"/>
              <w:jc w:val="right"/>
              <w:rPr>
                <w:spacing w:val="0"/>
                <w:sz w:val="20"/>
              </w:rPr>
            </w:pPr>
            <w:r>
              <w:rPr>
                <w:spacing w:val="0"/>
                <w:sz w:val="20"/>
              </w:rPr>
              <w:t>4.5</w:t>
            </w:r>
          </w:p>
        </w:tc>
        <w:tc>
          <w:tcPr>
            <w:tcW w:w="790"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center"/>
              <w:rPr>
                <w:spacing w:val="0"/>
                <w:sz w:val="20"/>
              </w:rPr>
            </w:pPr>
            <w:r>
              <w:rPr>
                <w:spacing w:val="0"/>
                <w:sz w:val="20"/>
              </w:rPr>
              <w:t>08/11/2025</w:t>
            </w:r>
          </w:p>
        </w:tc>
      </w:tr>
      <w:tr>
        <w:trPr/>
        <w:tc>
          <w:tcPr>
            <w:tcW w:w="776" w:type="dxa"/>
            <w:tcBorders>
              <w:left w:val="single" w:sz="8" w:space="0" w:color="000000"/>
              <w:bottom w:val="single" w:sz="8" w:space="0" w:color="000000"/>
              <w:right w:val="single" w:sz="8" w:space="0" w:color="000000"/>
            </w:tcBorders>
            <w:tcMar>
              <w:top w:w="0" w:type="dxa"/>
              <w:right w:w="71" w:type="dxa"/>
            </w:tcMar>
            <w:vAlign w:val="center"/>
          </w:tcPr>
          <w:p>
            <w:pPr>
              <w:pStyle w:val="TableContents"/>
              <w:bidi w:val="0"/>
              <w:spacing w:lineRule="atLeast" w:line="147" w:before="0" w:after="283"/>
              <w:jc w:val="right"/>
              <w:rPr>
                <w:spacing w:val="0"/>
                <w:sz w:val="20"/>
              </w:rPr>
            </w:pPr>
            <w:r>
              <w:rPr>
                <w:spacing w:val="0"/>
                <w:sz w:val="20"/>
              </w:rPr>
              <w:t>4.9*</w:t>
            </w:r>
          </w:p>
        </w:tc>
        <w:tc>
          <w:tcPr>
            <w:tcW w:w="747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spacing w:val="0"/>
                <w:sz w:val="20"/>
              </w:rPr>
            </w:pPr>
            <w:r>
              <w:rPr>
                <w:spacing w:val="0"/>
                <w:sz w:val="20"/>
              </w:rPr>
              <w:t>Form of Certificate of Designation of Preferred Stock</w:t>
            </w:r>
          </w:p>
        </w:tc>
        <w:tc>
          <w:tcPr>
            <w:tcW w:w="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6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7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r>
      <w:tr>
        <w:trPr/>
        <w:tc>
          <w:tcPr>
            <w:tcW w:w="776" w:type="dxa"/>
            <w:tcBorders>
              <w:left w:val="single" w:sz="8" w:space="0" w:color="000000"/>
              <w:bottom w:val="single" w:sz="8" w:space="0" w:color="000000"/>
              <w:right w:val="single" w:sz="8" w:space="0" w:color="000000"/>
            </w:tcBorders>
            <w:tcMar>
              <w:top w:w="0" w:type="dxa"/>
              <w:right w:w="71" w:type="dxa"/>
            </w:tcMar>
            <w:vAlign w:val="center"/>
          </w:tcPr>
          <w:p>
            <w:pPr>
              <w:pStyle w:val="TableContents"/>
              <w:bidi w:val="0"/>
              <w:spacing w:lineRule="atLeast" w:line="147" w:before="0" w:after="283"/>
              <w:jc w:val="right"/>
              <w:rPr>
                <w:spacing w:val="0"/>
                <w:sz w:val="20"/>
              </w:rPr>
            </w:pPr>
            <w:r>
              <w:rPr>
                <w:spacing w:val="0"/>
                <w:sz w:val="20"/>
              </w:rPr>
              <w:t>4.10*</w:t>
            </w:r>
          </w:p>
        </w:tc>
        <w:tc>
          <w:tcPr>
            <w:tcW w:w="747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spacing w:val="0"/>
                <w:sz w:val="20"/>
              </w:rPr>
            </w:pPr>
            <w:r>
              <w:rPr>
                <w:spacing w:val="0"/>
                <w:sz w:val="20"/>
              </w:rPr>
              <w:t>Form of Warrant Agreement and Warrant Certificate</w:t>
            </w:r>
          </w:p>
        </w:tc>
        <w:tc>
          <w:tcPr>
            <w:tcW w:w="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6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7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r>
      <w:tr>
        <w:trPr/>
        <w:tc>
          <w:tcPr>
            <w:tcW w:w="776" w:type="dxa"/>
            <w:tcBorders>
              <w:left w:val="single" w:sz="8" w:space="0" w:color="000000"/>
              <w:bottom w:val="single" w:sz="8" w:space="0" w:color="000000"/>
              <w:right w:val="single" w:sz="8" w:space="0" w:color="000000"/>
            </w:tcBorders>
            <w:tcMar>
              <w:top w:w="0" w:type="dxa"/>
              <w:right w:w="71" w:type="dxa"/>
            </w:tcMar>
            <w:vAlign w:val="center"/>
          </w:tcPr>
          <w:p>
            <w:pPr>
              <w:pStyle w:val="TableContents"/>
              <w:bidi w:val="0"/>
              <w:spacing w:lineRule="atLeast" w:line="147" w:before="0" w:after="283"/>
              <w:jc w:val="right"/>
              <w:rPr>
                <w:spacing w:val="0"/>
                <w:sz w:val="20"/>
              </w:rPr>
            </w:pPr>
            <w:r>
              <w:rPr>
                <w:spacing w:val="0"/>
                <w:sz w:val="20"/>
              </w:rPr>
              <w:t>4.11*</w:t>
            </w:r>
          </w:p>
        </w:tc>
        <w:tc>
          <w:tcPr>
            <w:tcW w:w="747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spacing w:val="0"/>
                <w:sz w:val="20"/>
              </w:rPr>
            </w:pPr>
            <w:r>
              <w:rPr>
                <w:spacing w:val="0"/>
                <w:sz w:val="20"/>
              </w:rPr>
              <w:t>Form of Rights Agreement</w:t>
            </w:r>
          </w:p>
        </w:tc>
        <w:tc>
          <w:tcPr>
            <w:tcW w:w="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6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7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r>
      <w:tr>
        <w:trPr/>
        <w:tc>
          <w:tcPr>
            <w:tcW w:w="776" w:type="dxa"/>
            <w:tcBorders>
              <w:left w:val="single" w:sz="8" w:space="0" w:color="000000"/>
              <w:bottom w:val="single" w:sz="8" w:space="0" w:color="000000"/>
              <w:right w:val="single" w:sz="8" w:space="0" w:color="000000"/>
            </w:tcBorders>
            <w:tcMar>
              <w:top w:w="0" w:type="dxa"/>
              <w:right w:w="71" w:type="dxa"/>
            </w:tcMar>
            <w:vAlign w:val="center"/>
          </w:tcPr>
          <w:p>
            <w:pPr>
              <w:pStyle w:val="TableContents"/>
              <w:bidi w:val="0"/>
              <w:spacing w:lineRule="atLeast" w:line="147" w:before="0" w:after="283"/>
              <w:jc w:val="right"/>
              <w:rPr>
                <w:spacing w:val="0"/>
                <w:sz w:val="20"/>
              </w:rPr>
            </w:pPr>
            <w:r>
              <w:rPr>
                <w:spacing w:val="0"/>
                <w:sz w:val="20"/>
              </w:rPr>
              <w:t>4.12*</w:t>
            </w:r>
          </w:p>
        </w:tc>
        <w:tc>
          <w:tcPr>
            <w:tcW w:w="747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spacing w:val="0"/>
                <w:sz w:val="20"/>
              </w:rPr>
            </w:pPr>
            <w:r>
              <w:rPr>
                <w:spacing w:val="0"/>
                <w:sz w:val="20"/>
              </w:rPr>
              <w:t>Form of Unit Agreement and Unit Certificate</w:t>
            </w:r>
          </w:p>
        </w:tc>
        <w:tc>
          <w:tcPr>
            <w:tcW w:w="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6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7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r>
      <w:tr>
        <w:trPr/>
        <w:tc>
          <w:tcPr>
            <w:tcW w:w="776" w:type="dxa"/>
            <w:tcBorders>
              <w:left w:val="single" w:sz="8" w:space="0" w:color="000000"/>
              <w:bottom w:val="single" w:sz="8" w:space="0" w:color="000000"/>
              <w:right w:val="single" w:sz="8" w:space="0" w:color="000000"/>
            </w:tcBorders>
            <w:tcMar>
              <w:top w:w="0" w:type="dxa"/>
              <w:right w:w="71" w:type="dxa"/>
            </w:tcMar>
            <w:vAlign w:val="center"/>
          </w:tcPr>
          <w:p>
            <w:pPr>
              <w:pStyle w:val="TableContents"/>
              <w:bidi w:val="0"/>
              <w:spacing w:lineRule="atLeast" w:line="147" w:before="0" w:after="283"/>
              <w:jc w:val="right"/>
              <w:rPr>
                <w:spacing w:val="0"/>
                <w:sz w:val="20"/>
              </w:rPr>
            </w:pPr>
            <w:r>
              <w:rPr>
                <w:spacing w:val="0"/>
                <w:sz w:val="20"/>
              </w:rPr>
              <w:t>4.13+</w:t>
            </w:r>
          </w:p>
        </w:tc>
        <w:tc>
          <w:tcPr>
            <w:tcW w:w="747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r:id="rId14">
              <w:r>
                <w:rPr>
                  <w:rStyle w:val="InternetLink"/>
                  <w:spacing w:val="0"/>
                  <w:sz w:val="20"/>
                </w:rPr>
                <w:t>Form of Indenture for Senior Debt Securities</w:t>
              </w:r>
            </w:hyperlink>
          </w:p>
        </w:tc>
        <w:tc>
          <w:tcPr>
            <w:tcW w:w="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6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7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r>
      <w:tr>
        <w:trPr/>
        <w:tc>
          <w:tcPr>
            <w:tcW w:w="776" w:type="dxa"/>
            <w:tcBorders>
              <w:left w:val="single" w:sz="8" w:space="0" w:color="000000"/>
              <w:bottom w:val="single" w:sz="8" w:space="0" w:color="000000"/>
              <w:right w:val="single" w:sz="8" w:space="0" w:color="000000"/>
            </w:tcBorders>
            <w:tcMar>
              <w:top w:w="0" w:type="dxa"/>
              <w:right w:w="71" w:type="dxa"/>
            </w:tcMar>
            <w:vAlign w:val="center"/>
          </w:tcPr>
          <w:p>
            <w:pPr>
              <w:pStyle w:val="TableContents"/>
              <w:bidi w:val="0"/>
              <w:spacing w:lineRule="atLeast" w:line="147" w:before="0" w:after="283"/>
              <w:jc w:val="right"/>
              <w:rPr>
                <w:spacing w:val="0"/>
                <w:sz w:val="20"/>
              </w:rPr>
            </w:pPr>
            <w:r>
              <w:rPr>
                <w:spacing w:val="0"/>
                <w:sz w:val="20"/>
              </w:rPr>
              <w:t>4.14+</w:t>
            </w:r>
          </w:p>
        </w:tc>
        <w:tc>
          <w:tcPr>
            <w:tcW w:w="747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r:id="rId15">
              <w:r>
                <w:rPr>
                  <w:rStyle w:val="InternetLink"/>
                  <w:spacing w:val="0"/>
                  <w:sz w:val="20"/>
                </w:rPr>
                <w:t>Form of Indenture for Subordinated Debt Securities</w:t>
              </w:r>
            </w:hyperlink>
          </w:p>
        </w:tc>
        <w:tc>
          <w:tcPr>
            <w:tcW w:w="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6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7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r>
      <w:tr>
        <w:trPr/>
        <w:tc>
          <w:tcPr>
            <w:tcW w:w="776" w:type="dxa"/>
            <w:tcBorders>
              <w:left w:val="single" w:sz="8" w:space="0" w:color="000000"/>
              <w:bottom w:val="single" w:sz="8" w:space="0" w:color="000000"/>
              <w:right w:val="single" w:sz="8" w:space="0" w:color="000000"/>
            </w:tcBorders>
            <w:tcMar>
              <w:top w:w="0" w:type="dxa"/>
              <w:right w:w="71" w:type="dxa"/>
            </w:tcMar>
            <w:vAlign w:val="center"/>
          </w:tcPr>
          <w:p>
            <w:pPr>
              <w:pStyle w:val="TableContents"/>
              <w:bidi w:val="0"/>
              <w:spacing w:lineRule="atLeast" w:line="147" w:before="0" w:after="283"/>
              <w:jc w:val="right"/>
              <w:rPr>
                <w:spacing w:val="0"/>
                <w:sz w:val="20"/>
              </w:rPr>
            </w:pPr>
            <w:r>
              <w:rPr>
                <w:spacing w:val="0"/>
                <w:sz w:val="20"/>
              </w:rPr>
              <w:t>5.1+</w:t>
            </w:r>
          </w:p>
        </w:tc>
        <w:tc>
          <w:tcPr>
            <w:tcW w:w="747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r:id="rId16">
              <w:r>
                <w:rPr>
                  <w:rStyle w:val="InternetLink"/>
                  <w:spacing w:val="0"/>
                  <w:sz w:val="20"/>
                </w:rPr>
                <w:t>Opinion of Allen Overy Shearman Sterling US LLP</w:t>
              </w:r>
            </w:hyperlink>
          </w:p>
        </w:tc>
        <w:tc>
          <w:tcPr>
            <w:tcW w:w="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6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7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r>
      <w:tr>
        <w:trPr/>
        <w:tc>
          <w:tcPr>
            <w:tcW w:w="776" w:type="dxa"/>
            <w:tcBorders>
              <w:left w:val="single" w:sz="8" w:space="0" w:color="000000"/>
              <w:bottom w:val="single" w:sz="8" w:space="0" w:color="000000"/>
              <w:right w:val="single" w:sz="8" w:space="0" w:color="000000"/>
            </w:tcBorders>
            <w:tcMar>
              <w:top w:w="0" w:type="dxa"/>
              <w:right w:w="71" w:type="dxa"/>
            </w:tcMar>
            <w:vAlign w:val="center"/>
          </w:tcPr>
          <w:p>
            <w:pPr>
              <w:pStyle w:val="TableContents"/>
              <w:bidi w:val="0"/>
              <w:spacing w:lineRule="atLeast" w:line="147" w:before="0" w:after="283"/>
              <w:jc w:val="right"/>
              <w:rPr>
                <w:spacing w:val="0"/>
                <w:sz w:val="20"/>
              </w:rPr>
            </w:pPr>
            <w:r>
              <w:rPr>
                <w:spacing w:val="0"/>
                <w:sz w:val="20"/>
              </w:rPr>
              <w:t>23.1#</w:t>
            </w:r>
          </w:p>
        </w:tc>
        <w:tc>
          <w:tcPr>
            <w:tcW w:w="747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w:anchor="ss6813569_ex2301.htm">
              <w:r>
                <w:rPr>
                  <w:rStyle w:val="InternetLink"/>
                  <w:spacing w:val="0"/>
                  <w:sz w:val="20"/>
                </w:rPr>
                <w:t>Consent of KPMG LLP (with respect to AEye, Inc. financial statements)</w:t>
              </w:r>
            </w:hyperlink>
          </w:p>
        </w:tc>
        <w:tc>
          <w:tcPr>
            <w:tcW w:w="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6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7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r>
      <w:tr>
        <w:trPr/>
        <w:tc>
          <w:tcPr>
            <w:tcW w:w="776" w:type="dxa"/>
            <w:tcBorders>
              <w:left w:val="single" w:sz="8" w:space="0" w:color="000000"/>
              <w:bottom w:val="single" w:sz="8" w:space="0" w:color="000000"/>
              <w:right w:val="single" w:sz="8" w:space="0" w:color="000000"/>
            </w:tcBorders>
            <w:tcMar>
              <w:top w:w="0" w:type="dxa"/>
              <w:right w:w="71" w:type="dxa"/>
            </w:tcMar>
            <w:vAlign w:val="center"/>
          </w:tcPr>
          <w:p>
            <w:pPr>
              <w:pStyle w:val="TableContents"/>
              <w:bidi w:val="0"/>
              <w:spacing w:lineRule="atLeast" w:line="147" w:before="0" w:after="283"/>
              <w:jc w:val="right"/>
              <w:rPr>
                <w:spacing w:val="0"/>
                <w:sz w:val="20"/>
              </w:rPr>
            </w:pPr>
            <w:r>
              <w:rPr>
                <w:spacing w:val="0"/>
                <w:sz w:val="20"/>
              </w:rPr>
              <w:t>23.2+</w:t>
            </w:r>
          </w:p>
        </w:tc>
        <w:tc>
          <w:tcPr>
            <w:tcW w:w="747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r:id="rId17">
              <w:r>
                <w:rPr>
                  <w:rStyle w:val="InternetLink"/>
                  <w:spacing w:val="0"/>
                  <w:sz w:val="20"/>
                </w:rPr>
                <w:t>Consent of Allen Overy Shearman Sterling US LLP (included in Exhibit 5.1)</w:t>
              </w:r>
            </w:hyperlink>
          </w:p>
        </w:tc>
        <w:tc>
          <w:tcPr>
            <w:tcW w:w="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6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7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r>
      <w:tr>
        <w:trPr/>
        <w:tc>
          <w:tcPr>
            <w:tcW w:w="776" w:type="dxa"/>
            <w:tcBorders>
              <w:left w:val="single" w:sz="8" w:space="0" w:color="000000"/>
              <w:bottom w:val="single" w:sz="8" w:space="0" w:color="000000"/>
              <w:right w:val="single" w:sz="8" w:space="0" w:color="000000"/>
            </w:tcBorders>
            <w:tcMar>
              <w:top w:w="0" w:type="dxa"/>
              <w:right w:w="71" w:type="dxa"/>
            </w:tcMar>
            <w:vAlign w:val="center"/>
          </w:tcPr>
          <w:p>
            <w:pPr>
              <w:pStyle w:val="TableContents"/>
              <w:bidi w:val="0"/>
              <w:spacing w:lineRule="atLeast" w:line="147" w:before="0" w:after="283"/>
              <w:jc w:val="right"/>
              <w:rPr>
                <w:spacing w:val="0"/>
                <w:sz w:val="20"/>
              </w:rPr>
            </w:pPr>
            <w:r>
              <w:rPr>
                <w:spacing w:val="0"/>
                <w:sz w:val="20"/>
              </w:rPr>
              <w:t>24.1+</w:t>
            </w:r>
          </w:p>
        </w:tc>
        <w:tc>
          <w:tcPr>
            <w:tcW w:w="747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r:id="rId18">
              <w:r>
                <w:rPr>
                  <w:rStyle w:val="InternetLink"/>
                  <w:spacing w:val="0"/>
                  <w:sz w:val="20"/>
                </w:rPr>
                <w:t>Power of Attorney (included on the signature page of the Registrant’s Registration Statement on Form S-3 filed on May 19, 2026)</w:t>
              </w:r>
            </w:hyperlink>
          </w:p>
        </w:tc>
        <w:tc>
          <w:tcPr>
            <w:tcW w:w="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6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7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r>
      <w:tr>
        <w:trPr/>
        <w:tc>
          <w:tcPr>
            <w:tcW w:w="776" w:type="dxa"/>
            <w:tcBorders>
              <w:left w:val="single" w:sz="8" w:space="0" w:color="000000"/>
              <w:bottom w:val="single" w:sz="8" w:space="0" w:color="000000"/>
              <w:right w:val="single" w:sz="8" w:space="0" w:color="000000"/>
            </w:tcBorders>
            <w:tcMar>
              <w:top w:w="0" w:type="dxa"/>
              <w:right w:w="71" w:type="dxa"/>
            </w:tcMar>
            <w:vAlign w:val="center"/>
          </w:tcPr>
          <w:p>
            <w:pPr>
              <w:pStyle w:val="TableContents"/>
              <w:bidi w:val="0"/>
              <w:spacing w:lineRule="atLeast" w:line="147" w:before="0" w:after="283"/>
              <w:jc w:val="right"/>
              <w:rPr>
                <w:spacing w:val="0"/>
                <w:sz w:val="20"/>
              </w:rPr>
            </w:pPr>
            <w:r>
              <w:rPr>
                <w:spacing w:val="0"/>
                <w:sz w:val="20"/>
              </w:rPr>
              <w:t>25.1^</w:t>
            </w:r>
          </w:p>
        </w:tc>
        <w:tc>
          <w:tcPr>
            <w:tcW w:w="747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spacing w:val="0"/>
                <w:sz w:val="20"/>
              </w:rPr>
            </w:pPr>
            <w:r>
              <w:rPr>
                <w:spacing w:val="0"/>
                <w:sz w:val="20"/>
              </w:rPr>
              <w:t>Statement of Eligibility on Form T-1 under the Trust Indenture Act of 1939 of Debt Trustee</w:t>
            </w:r>
          </w:p>
        </w:tc>
        <w:tc>
          <w:tcPr>
            <w:tcW w:w="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6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7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r>
      <w:tr>
        <w:trPr/>
        <w:tc>
          <w:tcPr>
            <w:tcW w:w="776" w:type="dxa"/>
            <w:tcBorders>
              <w:left w:val="single" w:sz="8" w:space="0" w:color="000000"/>
              <w:bottom w:val="single" w:sz="8" w:space="0" w:color="000000"/>
              <w:right w:val="single" w:sz="8" w:space="0" w:color="000000"/>
            </w:tcBorders>
            <w:tcMar>
              <w:top w:w="0" w:type="dxa"/>
              <w:right w:w="70" w:type="dxa"/>
            </w:tcMar>
            <w:vAlign w:val="center"/>
          </w:tcPr>
          <w:p>
            <w:pPr>
              <w:pStyle w:val="TableContents"/>
              <w:bidi w:val="0"/>
              <w:spacing w:lineRule="atLeast" w:line="147" w:before="0" w:after="283"/>
              <w:jc w:val="right"/>
              <w:rPr>
                <w:spacing w:val="0"/>
                <w:sz w:val="20"/>
              </w:rPr>
            </w:pPr>
            <w:r>
              <w:rPr>
                <w:spacing w:val="0"/>
                <w:sz w:val="20"/>
              </w:rPr>
              <w:t>107+</w:t>
            </w:r>
          </w:p>
        </w:tc>
        <w:tc>
          <w:tcPr>
            <w:tcW w:w="747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r:id="rId19">
              <w:r>
                <w:rPr>
                  <w:rStyle w:val="InternetLink"/>
                  <w:spacing w:val="0"/>
                  <w:sz w:val="20"/>
                </w:rPr>
                <w:t>Filing Fee Table (Incorporated by reference to Exhibit 107 to the Registrant’s Registration Statement on Form S-3 filed on May 19, 2026)</w:t>
              </w:r>
            </w:hyperlink>
          </w:p>
        </w:tc>
        <w:tc>
          <w:tcPr>
            <w:tcW w:w="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pacing w:val="0"/>
              </w:rPr>
            </w:pPr>
            <w:r>
              <w:rPr>
                <w:spacing w:val="0"/>
              </w:rPr>
              <w:t> </w:t>
            </w:r>
          </w:p>
        </w:tc>
        <w:tc>
          <w:tcPr>
            <w:tcW w:w="6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7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pacing w:val="0"/>
              </w:rPr>
            </w:pPr>
            <w:r>
              <w:rPr>
                <w:spacing w:val="0"/>
              </w:rPr>
              <w:t> </w:t>
            </w:r>
          </w:p>
        </w:tc>
      </w:tr>
    </w:tbl>
    <w:p>
      <w:pPr>
        <w:pStyle w:val="TextBody"/>
        <w:bidi w:val="0"/>
        <w:spacing w:before="158" w:after="158"/>
        <w:ind w:left="158" w:right="158" w:hanging="0"/>
        <w:jc w:val="left"/>
        <w:rPr>
          <w:caps w:val="false"/>
          <w:smallCaps w:val="false"/>
          <w:spacing w:val="0"/>
        </w:rPr>
      </w:pPr>
      <w:r>
        <w:rPr>
          <w:caps w:val="false"/>
          <w:smallCaps w:val="false"/>
          <w:spacing w:val="0"/>
        </w:rPr>
        <w:t> </w:t>
      </w:r>
    </w:p>
    <w:p>
      <w:pPr>
        <w:pStyle w:val="TextBody"/>
        <w:bidi w:val="0"/>
        <w:spacing w:lineRule="auto" w:line="264"/>
        <w:ind w:left="150" w:right="244" w:hanging="0"/>
        <w:jc w:val="left"/>
        <w:rPr>
          <w:caps w:val="false"/>
          <w:smallCaps w:val="false"/>
          <w:spacing w:val="0"/>
        </w:rPr>
      </w:pPr>
      <w:r>
        <w:rPr>
          <w:caps w:val="false"/>
          <w:smallCaps w:val="false"/>
          <w:spacing w:val="0"/>
        </w:rPr>
        <w:t xml:space="preserve">† </w:t>
      </w:r>
      <w:r>
        <w:rPr>
          <w:rFonts w:ascii="Times New Roman;Times;Serif" w:hAnsi="Times New Roman;Times;Serif"/>
          <w:b w:val="false"/>
          <w:i w:val="false"/>
          <w:caps w:val="false"/>
          <w:smallCaps w:val="false"/>
          <w:spacing w:val="0"/>
          <w:sz w:val="20"/>
        </w:rPr>
        <w:t>Certain exhibits and schedules to this Exhibit have been omitted in accordance with Regulation S-K Item 601(a)(5), which the Registrant agrees to furnish supplementally to the SEC upon its request.</w:t>
      </w:r>
    </w:p>
    <w:p>
      <w:pPr>
        <w:pStyle w:val="TextBody"/>
        <w:bidi w:val="0"/>
        <w:spacing w:lineRule="atLeast" w:line="160"/>
        <w:ind w:left="150"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 Filed herewith.</w:t>
      </w:r>
    </w:p>
    <w:p>
      <w:pPr>
        <w:pStyle w:val="TextBody"/>
        <w:bidi w:val="0"/>
        <w:spacing w:before="16" w:after="16"/>
        <w:ind w:left="150" w:right="16"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 To be filed as an amendment or as an exhibit to a document filed under the Exchange Act and incorporated by reference into this registration statement.</w:t>
      </w:r>
    </w:p>
    <w:p>
      <w:pPr>
        <w:pStyle w:val="TextBody"/>
        <w:bidi w:val="0"/>
        <w:spacing w:before="16" w:after="16"/>
        <w:ind w:left="150" w:right="16"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 To be filed, if necessary, separately under the electronic form type 305B2 pursuant to Section 305(B)(2) of the Trust Indenture Act of 1939, as amended.</w:t>
      </w:r>
    </w:p>
    <w:p>
      <w:pPr>
        <w:pStyle w:val="TextBody"/>
        <w:bidi w:val="0"/>
        <w:spacing w:before="16" w:after="16"/>
        <w:ind w:left="150" w:right="16"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 Filed previously.</w:t>
      </w:r>
    </w:p>
    <w:p>
      <w:pPr>
        <w:pStyle w:val="TextBody"/>
        <w:bidi w:val="0"/>
        <w:jc w:val="left"/>
        <w:rPr>
          <w:caps w:val="false"/>
          <w:smallCaps w:val="false"/>
          <w:spacing w:val="0"/>
        </w:rPr>
      </w:pPr>
      <w:r>
        <w:rPr>
          <w:caps w:val="false"/>
          <w:smallCaps w:val="false"/>
          <w:spacing w:val="0"/>
        </w:rPr>
        <w:t> </w:t>
      </w:r>
    </w:p>
    <w:tbl>
      <w:tblPr>
        <w:tblW w:w="5000" w:type="pct"/>
        <w:jc w:val="left"/>
        <w:tblInd w:w="0" w:type="dxa"/>
        <w:tblLayout w:type="fixed"/>
        <w:tblCellMar>
          <w:top w:w="0" w:type="dxa"/>
          <w:left w:w="0" w:type="dxa"/>
          <w:bottom w:w="0" w:type="dxa"/>
          <w:right w:w="0" w:type="dxa"/>
        </w:tblCellMar>
      </w:tblPr>
      <w:tblGrid>
        <w:gridCol w:w="111"/>
        <w:gridCol w:w="721"/>
        <w:gridCol w:w="9373"/>
      </w:tblGrid>
      <w:tr>
        <w:trPr/>
        <w:tc>
          <w:tcPr>
            <w:tcW w:w="1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pacing w:val="0"/>
                <w:sz w:val="20"/>
              </w:rPr>
            </w:pPr>
            <w:r>
              <w:rPr>
                <w:spacing w:val="0"/>
                <w:sz w:val="20"/>
              </w:rPr>
              <w:t>(b)</w:t>
            </w:r>
          </w:p>
        </w:tc>
        <w:tc>
          <w:tcPr>
            <w:tcW w:w="9373" w:type="dxa"/>
            <w:tcBorders/>
            <w:vAlign w:val="center"/>
          </w:tcPr>
          <w:p>
            <w:pPr>
              <w:pStyle w:val="TableContents"/>
              <w:bidi w:val="0"/>
              <w:spacing w:before="0" w:after="283"/>
              <w:jc w:val="left"/>
              <w:rPr>
                <w:b/>
                <w:spacing w:val="0"/>
              </w:rPr>
            </w:pPr>
            <w:r>
              <w:rPr>
                <w:b/>
                <w:spacing w:val="0"/>
              </w:rPr>
              <w:t>Financial Statement Schedules.</w:t>
            </w:r>
          </w:p>
        </w:tc>
      </w:tr>
    </w:tbl>
    <w:p>
      <w:pPr>
        <w:pStyle w:val="TextBody"/>
        <w:bidi w:val="0"/>
        <w:spacing w:lineRule="auto" w:line="264" w:before="119" w:after="119"/>
        <w:ind w:left="150" w:right="165" w:firstLine="226"/>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Schedules not listed above have been omitted because the information required to be set forth therein is not applicable or is shown in the financial statements or notes thereto.</w:t>
      </w:r>
    </w:p>
    <w:p>
      <w:pPr>
        <w:pStyle w:val="TextBody"/>
        <w:bidi w:val="0"/>
        <w:spacing w:before="82" w:after="82"/>
        <w:ind w:left="4218" w:right="4224" w:hanging="0"/>
        <w:jc w:val="center"/>
        <w:rPr>
          <w:caps w:val="false"/>
          <w:smallCaps w:val="false"/>
        </w:rPr>
      </w:pPr>
      <w:r>
        <w:rPr>
          <w:caps w:val="false"/>
          <w:smallCaps w:val="false"/>
          <w:spacing w:val="0"/>
        </w:rPr>
        <w:t> </w:t>
      </w:r>
      <w:r>
        <w:rPr>
          <w:caps w:val="false"/>
          <w:smallCaps w:val="false"/>
        </w:rPr>
        <w:t> </w:t>
      </w:r>
    </w:p>
    <w:tbl>
      <w:tblPr>
        <w:tblW w:w="455" w:type="dxa"/>
        <w:jc w:val="left"/>
        <w:tblInd w:w="0" w:type="dxa"/>
        <w:tblLayout w:type="fixed"/>
        <w:tblCellMar>
          <w:top w:w="0" w:type="dxa"/>
          <w:left w:w="0" w:type="dxa"/>
          <w:bottom w:w="0" w:type="dxa"/>
          <w:right w:w="0" w:type="dxa"/>
        </w:tblCellMar>
      </w:tblPr>
      <w:tblGrid>
        <w:gridCol w:w="455"/>
      </w:tblGrid>
      <w:tr>
        <w:trPr/>
        <w:tc>
          <w:tcPr>
            <w:tcW w:w="455" w:type="dxa"/>
            <w:tcBorders/>
            <w:vAlign w:val="center"/>
          </w:tcPr>
          <w:p>
            <w:pPr>
              <w:pStyle w:val="TableContents"/>
              <w:bidi w:val="0"/>
              <w:spacing w:before="0" w:after="283"/>
              <w:jc w:val="center"/>
              <w:rPr/>
            </w:pPr>
            <w:r>
              <w:rPr/>
              <w:t>II-1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spacing w:val="0"/>
        </w:rPr>
      </w:pPr>
      <w:r>
        <w:rPr>
          <w:caps w:val="false"/>
          <w:smallCaps w:val="false"/>
          <w:spacing w:val="0"/>
        </w:rPr>
        <w:t> </w:t>
      </w:r>
    </w:p>
    <w:p>
      <w:pPr>
        <w:pStyle w:val="TextBody"/>
        <w:bidi w:val="0"/>
        <w:spacing w:before="82" w:after="283"/>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SIGNATURES</w:t>
      </w:r>
    </w:p>
    <w:p>
      <w:pPr>
        <w:pStyle w:val="TextBody"/>
        <w:bidi w:val="0"/>
        <w:spacing w:before="36" w:after="36"/>
        <w:ind w:left="36" w:right="36" w:hanging="0"/>
        <w:jc w:val="left"/>
        <w:rPr>
          <w:caps w:val="false"/>
          <w:smallCaps w:val="false"/>
          <w:spacing w:val="0"/>
        </w:rPr>
      </w:pPr>
      <w:r>
        <w:rPr>
          <w:caps w:val="false"/>
          <w:smallCaps w:val="false"/>
          <w:spacing w:val="0"/>
        </w:rPr>
        <w:t> </w:t>
      </w:r>
    </w:p>
    <w:p>
      <w:pPr>
        <w:pStyle w:val="TextBody"/>
        <w:bidi w:val="0"/>
        <w:spacing w:lineRule="auto" w:line="264"/>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Pursuant to the requirements of the Securities Act of 1933, the registrant has duly caused this Registration Statement to be signed on its behalf by the undersigned, hereunto duly authorized, in Pleasanton, California, on this 11th day of September, 2026.</w:t>
      </w:r>
    </w:p>
    <w:p>
      <w:pPr>
        <w:pStyle w:val="TextBody"/>
        <w:bidi w:val="0"/>
        <w:jc w:val="left"/>
        <w:rPr>
          <w:caps w:val="false"/>
          <w:smallCaps w:val="false"/>
          <w:spacing w:val="0"/>
        </w:rPr>
      </w:pPr>
      <w:r>
        <w:rPr>
          <w:caps w:val="false"/>
          <w:smallCaps w:val="false"/>
          <w:spacing w:val="0"/>
        </w:rPr>
        <w:t> </w:t>
      </w:r>
    </w:p>
    <w:p>
      <w:pPr>
        <w:pStyle w:val="TextBody"/>
        <w:bidi w:val="0"/>
        <w:jc w:val="left"/>
        <w:rPr>
          <w:caps w:val="false"/>
          <w:smallCaps w:val="false"/>
          <w:spacing w:val="0"/>
        </w:rPr>
      </w:pPr>
      <w:r>
        <w:rPr>
          <w:caps w:val="false"/>
          <w:smallCaps w:val="false"/>
          <w:spacing w:val="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olumn">
                  <wp:align>right</wp:align>
                </wp:positionH>
                <wp:positionV relativeFrom="line">
                  <wp:posOffset>635</wp:posOffset>
                </wp:positionV>
                <wp:extent cx="1882775" cy="1951990"/>
                <wp:effectExtent l="0" t="0" r="0" b="0"/>
                <wp:wrapSquare wrapText="left"/>
                <wp:docPr id="1" name="Frame1"/>
                <a:graphic xmlns:a="http://schemas.openxmlformats.org/drawingml/2006/main">
                  <a:graphicData uri="http://schemas.microsoft.com/office/word/2010/wordprocessingShape">
                    <wps:wsp>
                      <wps:cNvSpPr txBox="1"/>
                      <wps:spPr>
                        <a:xfrm>
                          <a:off x="0" y="0"/>
                          <a:ext cx="1882775" cy="1951990"/>
                        </a:xfrm>
                        <a:prstGeom prst="rect"/>
                        <a:solidFill>
                          <a:srgbClr val="FFFFFF"/>
                        </a:solidFill>
                      </wps:spPr>
                      <wps:txbx>
                        <w:txbxContent>
                          <w:tbl>
                            <w:tblPr>
                              <w:tblW w:w="2965" w:type="dxa"/>
                              <w:jc w:val="left"/>
                              <w:tblInd w:w="0" w:type="dxa"/>
                              <w:tblLayout w:type="fixed"/>
                              <w:tblCellMar>
                                <w:top w:w="0" w:type="dxa"/>
                                <w:left w:w="0" w:type="dxa"/>
                                <w:bottom w:w="0" w:type="dxa"/>
                                <w:right w:w="0" w:type="dxa"/>
                              </w:tblCellMar>
                            </w:tblPr>
                            <w:tblGrid>
                              <w:gridCol w:w="665"/>
                              <w:gridCol w:w="2300"/>
                            </w:tblGrid>
                            <w:tr>
                              <w:trPr/>
                              <w:tc>
                                <w:tcPr>
                                  <w:tcW w:w="2965" w:type="dxa"/>
                                  <w:gridSpan w:val="2"/>
                                  <w:tcBorders/>
                                  <w:vAlign w:val="center"/>
                                </w:tcPr>
                                <w:p>
                                  <w:pPr>
                                    <w:pStyle w:val="TableContents"/>
                                    <w:bidi w:val="0"/>
                                    <w:spacing w:before="0" w:after="283"/>
                                    <w:jc w:val="left"/>
                                    <w:rPr>
                                      <w:b/>
                                      <w:spacing w:val="0"/>
                                      <w:sz w:val="20"/>
                                    </w:rPr>
                                  </w:pPr>
                                  <w:r>
                                    <w:rPr>
                                      <w:b/>
                                      <w:spacing w:val="0"/>
                                      <w:sz w:val="20"/>
                                    </w:rPr>
                                    <w:t>AEYE, INC.</w:t>
                                  </w:r>
                                </w:p>
                              </w:tc>
                            </w:tr>
                            <w:tr>
                              <w:trPr/>
                              <w:tc>
                                <w:tcPr>
                                  <w:tcW w:w="665" w:type="dxa"/>
                                  <w:tcBorders/>
                                  <w:vAlign w:val="center"/>
                                </w:tcPr>
                                <w:p>
                                  <w:pPr>
                                    <w:pStyle w:val="TableContents"/>
                                    <w:bidi w:val="0"/>
                                    <w:spacing w:before="0" w:after="283"/>
                                    <w:jc w:val="left"/>
                                    <w:rPr>
                                      <w:spacing w:val="0"/>
                                    </w:rPr>
                                  </w:pPr>
                                  <w:r>
                                    <w:rPr>
                                      <w:spacing w:val="0"/>
                                    </w:rPr>
                                    <w:t> </w:t>
                                  </w:r>
                                </w:p>
                              </w:tc>
                              <w:tc>
                                <w:tcPr>
                                  <w:tcW w:w="2300" w:type="dxa"/>
                                  <w:tcBorders/>
                                  <w:vAlign w:val="center"/>
                                </w:tcPr>
                                <w:p>
                                  <w:pPr>
                                    <w:pStyle w:val="TableContents"/>
                                    <w:bidi w:val="0"/>
                                    <w:spacing w:before="0" w:after="283"/>
                                    <w:jc w:val="left"/>
                                    <w:rPr>
                                      <w:spacing w:val="0"/>
                                    </w:rPr>
                                  </w:pPr>
                                  <w:r>
                                    <w:rPr>
                                      <w:spacing w:val="0"/>
                                    </w:rPr>
                                    <w:t> </w:t>
                                  </w:r>
                                </w:p>
                              </w:tc>
                            </w:tr>
                            <w:tr>
                              <w:trPr/>
                              <w:tc>
                                <w:tcPr>
                                  <w:tcW w:w="665" w:type="dxa"/>
                                  <w:tcBorders/>
                                  <w:vAlign w:val="center"/>
                                </w:tcPr>
                                <w:p>
                                  <w:pPr>
                                    <w:pStyle w:val="TableContents"/>
                                    <w:bidi w:val="0"/>
                                    <w:spacing w:before="0" w:after="283"/>
                                    <w:jc w:val="left"/>
                                    <w:rPr>
                                      <w:spacing w:val="0"/>
                                    </w:rPr>
                                  </w:pPr>
                                  <w:r>
                                    <w:rPr>
                                      <w:spacing w:val="0"/>
                                    </w:rPr>
                                    <w:t>By:</w:t>
                                  </w:r>
                                </w:p>
                              </w:tc>
                              <w:tc>
                                <w:tcPr>
                                  <w:tcW w:w="2300" w:type="dxa"/>
                                  <w:tcBorders>
                                    <w:bottom w:val="single" w:sz="8" w:space="0" w:color="000000"/>
                                  </w:tcBorders>
                                  <w:tcMar>
                                    <w:bottom w:w="28" w:type="dxa"/>
                                  </w:tcMar>
                                  <w:vAlign w:val="center"/>
                                </w:tcPr>
                                <w:p>
                                  <w:pPr>
                                    <w:pStyle w:val="TableContents"/>
                                    <w:bidi w:val="0"/>
                                    <w:spacing w:before="0" w:after="283"/>
                                    <w:jc w:val="left"/>
                                    <w:rPr>
                                      <w:spacing w:val="0"/>
                                    </w:rPr>
                                  </w:pPr>
                                  <w:r>
                                    <w:rPr>
                                      <w:spacing w:val="0"/>
                                    </w:rPr>
                                    <w:t>/s/ Matthew Fisch</w:t>
                                  </w:r>
                                </w:p>
                              </w:tc>
                            </w:tr>
                            <w:tr>
                              <w:trPr/>
                              <w:tc>
                                <w:tcPr>
                                  <w:tcW w:w="665" w:type="dxa"/>
                                  <w:tcBorders/>
                                  <w:vAlign w:val="center"/>
                                </w:tcPr>
                                <w:p>
                                  <w:pPr>
                                    <w:pStyle w:val="TableContents"/>
                                    <w:bidi w:val="0"/>
                                    <w:spacing w:before="0" w:after="283"/>
                                    <w:jc w:val="left"/>
                                    <w:rPr>
                                      <w:spacing w:val="0"/>
                                    </w:rPr>
                                  </w:pPr>
                                  <w:r>
                                    <w:rPr>
                                      <w:spacing w:val="0"/>
                                    </w:rPr>
                                    <w:t>Name:</w:t>
                                  </w:r>
                                </w:p>
                              </w:tc>
                              <w:tc>
                                <w:tcPr>
                                  <w:tcW w:w="2300" w:type="dxa"/>
                                  <w:tcBorders/>
                                  <w:vAlign w:val="center"/>
                                </w:tcPr>
                                <w:p>
                                  <w:pPr>
                                    <w:pStyle w:val="TableContents"/>
                                    <w:bidi w:val="0"/>
                                    <w:spacing w:before="0" w:after="283"/>
                                    <w:jc w:val="left"/>
                                    <w:rPr>
                                      <w:spacing w:val="0"/>
                                    </w:rPr>
                                  </w:pPr>
                                  <w:r>
                                    <w:rPr>
                                      <w:spacing w:val="0"/>
                                    </w:rPr>
                                    <w:t>Matthew Fisch</w:t>
                                  </w:r>
                                </w:p>
                              </w:tc>
                            </w:tr>
                            <w:tr>
                              <w:trPr/>
                              <w:tc>
                                <w:tcPr>
                                  <w:tcW w:w="665" w:type="dxa"/>
                                  <w:tcBorders/>
                                  <w:vAlign w:val="center"/>
                                </w:tcPr>
                                <w:p>
                                  <w:pPr>
                                    <w:pStyle w:val="TableContents"/>
                                    <w:bidi w:val="0"/>
                                    <w:spacing w:before="0" w:after="283"/>
                                    <w:jc w:val="left"/>
                                    <w:rPr>
                                      <w:spacing w:val="0"/>
                                    </w:rPr>
                                  </w:pPr>
                                  <w:r>
                                    <w:rPr>
                                      <w:spacing w:val="0"/>
                                    </w:rPr>
                                    <w:t>Title:</w:t>
                                  </w:r>
                                </w:p>
                              </w:tc>
                              <w:tc>
                                <w:tcPr>
                                  <w:tcW w:w="2300" w:type="dxa"/>
                                  <w:tcBorders/>
                                  <w:vAlign w:val="center"/>
                                </w:tcPr>
                                <w:p>
                                  <w:pPr>
                                    <w:pStyle w:val="TableContents"/>
                                    <w:bidi w:val="0"/>
                                    <w:spacing w:before="0" w:after="283"/>
                                    <w:jc w:val="left"/>
                                    <w:rPr>
                                      <w:spacing w:val="0"/>
                                    </w:rPr>
                                  </w:pPr>
                                  <w:r>
                                    <w:rPr>
                                      <w:spacing w:val="0"/>
                                    </w:rPr>
                                    <w:t>Chief Executive Officer</w:t>
                                  </w:r>
                                </w:p>
                              </w:tc>
                            </w:tr>
                          </w:tbl>
                        </w:txbxContent>
                      </wps:txbx>
                      <wps:bodyPr anchor="t" lIns="0" tIns="0" rIns="0" bIns="0">
                        <a:noAutofit/>
                      </wps:bodyPr>
                    </wps:wsp>
                  </a:graphicData>
                </a:graphic>
              </wp:anchor>
            </w:drawing>
          </mc:Choice>
          <mc:Fallback>
            <w:pict>
              <v:rect style="position:absolute;rotation:-0;width:148.25pt;height:153.7pt;mso-wrap-distance-left:0pt;mso-wrap-distance-right:0pt;mso-wrap-distance-top:0pt;mso-wrap-distance-bottom:0pt;margin-top:0pt;mso-position-vertical:top;mso-position-vertical-relative:text;margin-left:362pt;mso-position-horizontal:right;mso-position-horizontal-relative:text">
                <v:textbox>
                  <w:txbxContent>
                    <w:tbl>
                      <w:tblPr>
                        <w:tblW w:w="2965" w:type="dxa"/>
                        <w:jc w:val="left"/>
                        <w:tblInd w:w="0" w:type="dxa"/>
                        <w:tblLayout w:type="fixed"/>
                        <w:tblCellMar>
                          <w:top w:w="0" w:type="dxa"/>
                          <w:left w:w="0" w:type="dxa"/>
                          <w:bottom w:w="0" w:type="dxa"/>
                          <w:right w:w="0" w:type="dxa"/>
                        </w:tblCellMar>
                      </w:tblPr>
                      <w:tblGrid>
                        <w:gridCol w:w="665"/>
                        <w:gridCol w:w="2300"/>
                      </w:tblGrid>
                      <w:tr>
                        <w:trPr/>
                        <w:tc>
                          <w:tcPr>
                            <w:tcW w:w="2965" w:type="dxa"/>
                            <w:gridSpan w:val="2"/>
                            <w:tcBorders/>
                            <w:vAlign w:val="center"/>
                          </w:tcPr>
                          <w:p>
                            <w:pPr>
                              <w:pStyle w:val="TableContents"/>
                              <w:bidi w:val="0"/>
                              <w:spacing w:before="0" w:after="283"/>
                              <w:jc w:val="left"/>
                              <w:rPr>
                                <w:b/>
                                <w:spacing w:val="0"/>
                                <w:sz w:val="20"/>
                              </w:rPr>
                            </w:pPr>
                            <w:r>
                              <w:rPr>
                                <w:b/>
                                <w:spacing w:val="0"/>
                                <w:sz w:val="20"/>
                              </w:rPr>
                              <w:t>AEYE, INC.</w:t>
                            </w:r>
                          </w:p>
                        </w:tc>
                      </w:tr>
                      <w:tr>
                        <w:trPr/>
                        <w:tc>
                          <w:tcPr>
                            <w:tcW w:w="665" w:type="dxa"/>
                            <w:tcBorders/>
                            <w:vAlign w:val="center"/>
                          </w:tcPr>
                          <w:p>
                            <w:pPr>
                              <w:pStyle w:val="TableContents"/>
                              <w:bidi w:val="0"/>
                              <w:spacing w:before="0" w:after="283"/>
                              <w:jc w:val="left"/>
                              <w:rPr>
                                <w:spacing w:val="0"/>
                              </w:rPr>
                            </w:pPr>
                            <w:r>
                              <w:rPr>
                                <w:spacing w:val="0"/>
                              </w:rPr>
                              <w:t> </w:t>
                            </w:r>
                          </w:p>
                        </w:tc>
                        <w:tc>
                          <w:tcPr>
                            <w:tcW w:w="2300" w:type="dxa"/>
                            <w:tcBorders/>
                            <w:vAlign w:val="center"/>
                          </w:tcPr>
                          <w:p>
                            <w:pPr>
                              <w:pStyle w:val="TableContents"/>
                              <w:bidi w:val="0"/>
                              <w:spacing w:before="0" w:after="283"/>
                              <w:jc w:val="left"/>
                              <w:rPr>
                                <w:spacing w:val="0"/>
                              </w:rPr>
                            </w:pPr>
                            <w:r>
                              <w:rPr>
                                <w:spacing w:val="0"/>
                              </w:rPr>
                              <w:t> </w:t>
                            </w:r>
                          </w:p>
                        </w:tc>
                      </w:tr>
                      <w:tr>
                        <w:trPr/>
                        <w:tc>
                          <w:tcPr>
                            <w:tcW w:w="665" w:type="dxa"/>
                            <w:tcBorders/>
                            <w:vAlign w:val="center"/>
                          </w:tcPr>
                          <w:p>
                            <w:pPr>
                              <w:pStyle w:val="TableContents"/>
                              <w:bidi w:val="0"/>
                              <w:spacing w:before="0" w:after="283"/>
                              <w:jc w:val="left"/>
                              <w:rPr>
                                <w:spacing w:val="0"/>
                              </w:rPr>
                            </w:pPr>
                            <w:r>
                              <w:rPr>
                                <w:spacing w:val="0"/>
                              </w:rPr>
                              <w:t>By:</w:t>
                            </w:r>
                          </w:p>
                        </w:tc>
                        <w:tc>
                          <w:tcPr>
                            <w:tcW w:w="2300" w:type="dxa"/>
                            <w:tcBorders>
                              <w:bottom w:val="single" w:sz="8" w:space="0" w:color="000000"/>
                            </w:tcBorders>
                            <w:tcMar>
                              <w:bottom w:w="28" w:type="dxa"/>
                            </w:tcMar>
                            <w:vAlign w:val="center"/>
                          </w:tcPr>
                          <w:p>
                            <w:pPr>
                              <w:pStyle w:val="TableContents"/>
                              <w:bidi w:val="0"/>
                              <w:spacing w:before="0" w:after="283"/>
                              <w:jc w:val="left"/>
                              <w:rPr>
                                <w:spacing w:val="0"/>
                              </w:rPr>
                            </w:pPr>
                            <w:r>
                              <w:rPr>
                                <w:spacing w:val="0"/>
                              </w:rPr>
                              <w:t>/s/ Matthew Fisch</w:t>
                            </w:r>
                          </w:p>
                        </w:tc>
                      </w:tr>
                      <w:tr>
                        <w:trPr/>
                        <w:tc>
                          <w:tcPr>
                            <w:tcW w:w="665" w:type="dxa"/>
                            <w:tcBorders/>
                            <w:vAlign w:val="center"/>
                          </w:tcPr>
                          <w:p>
                            <w:pPr>
                              <w:pStyle w:val="TableContents"/>
                              <w:bidi w:val="0"/>
                              <w:spacing w:before="0" w:after="283"/>
                              <w:jc w:val="left"/>
                              <w:rPr>
                                <w:spacing w:val="0"/>
                              </w:rPr>
                            </w:pPr>
                            <w:r>
                              <w:rPr>
                                <w:spacing w:val="0"/>
                              </w:rPr>
                              <w:t>Name:</w:t>
                            </w:r>
                          </w:p>
                        </w:tc>
                        <w:tc>
                          <w:tcPr>
                            <w:tcW w:w="2300" w:type="dxa"/>
                            <w:tcBorders/>
                            <w:vAlign w:val="center"/>
                          </w:tcPr>
                          <w:p>
                            <w:pPr>
                              <w:pStyle w:val="TableContents"/>
                              <w:bidi w:val="0"/>
                              <w:spacing w:before="0" w:after="283"/>
                              <w:jc w:val="left"/>
                              <w:rPr>
                                <w:spacing w:val="0"/>
                              </w:rPr>
                            </w:pPr>
                            <w:r>
                              <w:rPr>
                                <w:spacing w:val="0"/>
                              </w:rPr>
                              <w:t>Matthew Fisch</w:t>
                            </w:r>
                          </w:p>
                        </w:tc>
                      </w:tr>
                      <w:tr>
                        <w:trPr/>
                        <w:tc>
                          <w:tcPr>
                            <w:tcW w:w="665" w:type="dxa"/>
                            <w:tcBorders/>
                            <w:vAlign w:val="center"/>
                          </w:tcPr>
                          <w:p>
                            <w:pPr>
                              <w:pStyle w:val="TableContents"/>
                              <w:bidi w:val="0"/>
                              <w:spacing w:before="0" w:after="283"/>
                              <w:jc w:val="left"/>
                              <w:rPr>
                                <w:spacing w:val="0"/>
                              </w:rPr>
                            </w:pPr>
                            <w:r>
                              <w:rPr>
                                <w:spacing w:val="0"/>
                              </w:rPr>
                              <w:t>Title:</w:t>
                            </w:r>
                          </w:p>
                        </w:tc>
                        <w:tc>
                          <w:tcPr>
                            <w:tcW w:w="2300" w:type="dxa"/>
                            <w:tcBorders/>
                            <w:vAlign w:val="center"/>
                          </w:tcPr>
                          <w:p>
                            <w:pPr>
                              <w:pStyle w:val="TableContents"/>
                              <w:bidi w:val="0"/>
                              <w:spacing w:before="0" w:after="283"/>
                              <w:jc w:val="left"/>
                              <w:rPr>
                                <w:spacing w:val="0"/>
                              </w:rPr>
                            </w:pPr>
                            <w:r>
                              <w:rPr>
                                <w:spacing w:val="0"/>
                              </w:rPr>
                              <w:t>Chief Executive Officer</w:t>
                            </w:r>
                          </w:p>
                        </w:tc>
                      </w:tr>
                    </w:tbl>
                  </w:txbxContent>
                </v:textbox>
                <w10:wrap type="square" side="left"/>
              </v:rect>
            </w:pict>
          </mc:Fallback>
        </mc:AlternateContent>
      </w:r>
    </w:p>
    <w:p>
      <w:pPr>
        <w:pStyle w:val="TextBody"/>
        <w:bidi w:val="0"/>
        <w:jc w:val="left"/>
        <w:rPr>
          <w:caps w:val="false"/>
          <w:smallCaps w:val="false"/>
          <w:spacing w:val="0"/>
        </w:rPr>
      </w:pPr>
      <w:r>
        <w:rPr>
          <w:caps w:val="false"/>
          <w:smallCaps w:val="false"/>
          <w:spacing w:val="0"/>
        </w:rPr>
        <w:t> </w:t>
      </w:r>
    </w:p>
    <w:p>
      <w:pPr>
        <w:pStyle w:val="TextBody"/>
        <w:bidi w:val="0"/>
        <w:jc w:val="left"/>
        <w:rPr>
          <w:caps w:val="false"/>
          <w:smallCaps w:val="false"/>
          <w:spacing w:val="0"/>
        </w:rPr>
      </w:pPr>
      <w:r>
        <w:rPr>
          <w:caps w:val="false"/>
          <w:smallCaps w:val="false"/>
          <w:spacing w:val="0"/>
        </w:rPr>
        <w:t> </w:t>
      </w:r>
    </w:p>
    <w:p>
      <w:pPr>
        <w:pStyle w:val="TextBody"/>
        <w:bidi w:val="0"/>
        <w:jc w:val="left"/>
        <w:rPr>
          <w:caps w:val="false"/>
          <w:smallCaps w:val="false"/>
          <w:spacing w:val="0"/>
        </w:rPr>
      </w:pPr>
      <w:r>
        <w:rPr>
          <w:caps w:val="false"/>
          <w:smallCaps w:val="false"/>
          <w:spacing w:val="0"/>
        </w:rPr>
        <w:t> </w:t>
      </w:r>
    </w:p>
    <w:p>
      <w:pPr>
        <w:pStyle w:val="TextBody"/>
        <w:bidi w:val="0"/>
        <w:spacing w:lineRule="auto" w:line="264"/>
        <w:ind w:left="144" w:right="245" w:firstLine="576"/>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Pursuant to the requirements of the Securities Act of 1933, this registration statement has been signed by the following persons in the capacities and on the dates indicated.</w:t>
      </w:r>
    </w:p>
    <w:p>
      <w:pPr>
        <w:pStyle w:val="TextBody"/>
        <w:bidi w:val="0"/>
        <w:jc w:val="left"/>
        <w:rPr>
          <w:caps w:val="false"/>
          <w:smallCaps w:val="false"/>
          <w:spacing w:val="0"/>
        </w:rPr>
      </w:pPr>
      <w:r>
        <w:rPr>
          <w:caps w:val="false"/>
          <w:smallCaps w:val="false"/>
          <w:spacing w:val="0"/>
        </w:rPr>
        <w:t> </w:t>
      </w:r>
    </w:p>
    <w:p>
      <w:pPr>
        <w:pStyle w:val="TextBody"/>
        <w:bidi w:val="0"/>
        <w:spacing w:before="7" w:after="7"/>
        <w:ind w:left="7" w:right="7" w:hanging="0"/>
        <w:jc w:val="left"/>
        <w:rPr>
          <w:caps w:val="false"/>
          <w:smallCaps w:val="false"/>
          <w:spacing w:val="0"/>
        </w:rPr>
      </w:pPr>
      <w:r>
        <w:rPr>
          <w:caps w:val="false"/>
          <w:smallCaps w:val="false"/>
          <w:spacing w:val="0"/>
        </w:rPr>
        <w:t> </w:t>
      </w:r>
    </w:p>
    <w:tbl>
      <w:tblPr>
        <w:tblW w:w="8010" w:type="dxa"/>
        <w:jc w:val="left"/>
        <w:tblInd w:w="0" w:type="dxa"/>
        <w:tblLayout w:type="fixed"/>
        <w:tblCellMar>
          <w:top w:w="0" w:type="dxa"/>
          <w:left w:w="0" w:type="dxa"/>
          <w:bottom w:w="28" w:type="dxa"/>
          <w:right w:w="0" w:type="dxa"/>
        </w:tblCellMar>
      </w:tblPr>
      <w:tblGrid>
        <w:gridCol w:w="513"/>
        <w:gridCol w:w="1652"/>
        <w:gridCol w:w="60"/>
        <w:gridCol w:w="4070"/>
        <w:gridCol w:w="60"/>
        <w:gridCol w:w="1655"/>
      </w:tblGrid>
      <w:tr>
        <w:trPr/>
        <w:tc>
          <w:tcPr>
            <w:tcW w:w="2165" w:type="dxa"/>
            <w:gridSpan w:val="2"/>
            <w:tcBorders>
              <w:bottom w:val="single" w:sz="8" w:space="0" w:color="000000"/>
            </w:tcBorders>
            <w:vAlign w:val="center"/>
          </w:tcPr>
          <w:p>
            <w:pPr>
              <w:pStyle w:val="TableContents"/>
              <w:bidi w:val="0"/>
              <w:spacing w:lineRule="atLeast" w:line="153" w:before="0" w:after="283"/>
              <w:jc w:val="left"/>
              <w:rPr>
                <w:b/>
                <w:spacing w:val="0"/>
                <w:sz w:val="20"/>
              </w:rPr>
            </w:pPr>
            <w:r>
              <w:rPr>
                <w:b/>
                <w:spacing w:val="0"/>
                <w:sz w:val="20"/>
              </w:rPr>
              <w:t>Signature</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4070" w:type="dxa"/>
            <w:tcBorders>
              <w:bottom w:val="single" w:sz="8" w:space="0" w:color="000000"/>
            </w:tcBorders>
            <w:vAlign w:val="center"/>
          </w:tcPr>
          <w:p>
            <w:pPr>
              <w:pStyle w:val="TableContents"/>
              <w:bidi w:val="0"/>
              <w:spacing w:lineRule="atLeast" w:line="153" w:before="0" w:after="283"/>
              <w:jc w:val="center"/>
              <w:rPr>
                <w:b/>
                <w:spacing w:val="0"/>
                <w:sz w:val="20"/>
              </w:rPr>
            </w:pPr>
            <w:r>
              <w:rPr>
                <w:b/>
                <w:spacing w:val="0"/>
                <w:sz w:val="20"/>
              </w:rPr>
              <w:t>Title</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1655" w:type="dxa"/>
            <w:tcBorders>
              <w:bottom w:val="single" w:sz="8" w:space="0" w:color="000000"/>
            </w:tcBorders>
            <w:vAlign w:val="center"/>
          </w:tcPr>
          <w:p>
            <w:pPr>
              <w:pStyle w:val="TableContents"/>
              <w:bidi w:val="0"/>
              <w:spacing w:lineRule="atLeast" w:line="153" w:before="0" w:after="283"/>
              <w:jc w:val="center"/>
              <w:rPr>
                <w:b/>
                <w:spacing w:val="0"/>
                <w:sz w:val="20"/>
              </w:rPr>
            </w:pPr>
            <w:r>
              <w:rPr>
                <w:b/>
                <w:spacing w:val="0"/>
                <w:sz w:val="20"/>
              </w:rPr>
              <w:t>Date</w:t>
            </w:r>
          </w:p>
        </w:tc>
      </w:tr>
      <w:tr>
        <w:trPr/>
        <w:tc>
          <w:tcPr>
            <w:tcW w:w="2165" w:type="dxa"/>
            <w:gridSpan w:val="2"/>
            <w:tcBorders>
              <w:bottom w:val="single" w:sz="8" w:space="0" w:color="000000"/>
            </w:tcBorders>
            <w:vAlign w:val="center"/>
          </w:tcPr>
          <w:p>
            <w:pPr>
              <w:pStyle w:val="TableContents"/>
              <w:bidi w:val="0"/>
              <w:spacing w:lineRule="atLeast" w:line="142"/>
              <w:jc w:val="left"/>
              <w:rPr>
                <w:caps w:val="false"/>
                <w:smallCaps w:val="false"/>
                <w:spacing w:val="0"/>
              </w:rPr>
            </w:pPr>
            <w:r>
              <w:rPr>
                <w:caps w:val="false"/>
                <w:smallCaps w:val="false"/>
                <w:spacing w:val="0"/>
              </w:rPr>
              <w:t> </w:t>
            </w:r>
          </w:p>
          <w:p>
            <w:pPr>
              <w:pStyle w:val="TableContents"/>
              <w:bidi w:val="0"/>
              <w:spacing w:lineRule="atLeast" w:line="179" w:before="19" w:after="19"/>
              <w:ind w:left="19" w:right="19" w:hanging="0"/>
              <w:jc w:val="left"/>
              <w:rPr>
                <w:caps w:val="false"/>
                <w:smallCaps w:val="false"/>
                <w:spacing w:val="0"/>
              </w:rPr>
            </w:pPr>
            <w:r>
              <w:rPr>
                <w:caps w:val="false"/>
                <w:smallCaps w:val="false"/>
                <w:spacing w:val="0"/>
              </w:rPr>
              <w:t> </w:t>
            </w:r>
          </w:p>
          <w:p>
            <w:pPr>
              <w:pStyle w:val="TableContents"/>
              <w:bidi w:val="0"/>
              <w:spacing w:lineRule="atLeast" w:line="179" w:before="19" w:after="19"/>
              <w:ind w:left="19" w:right="19"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/s/ Matthew Fisch</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4070" w:type="dxa"/>
            <w:tcBorders/>
            <w:tcMar>
              <w:bottom w:w="0" w:type="dxa"/>
            </w:tcMar>
            <w:vAlign w:val="center"/>
          </w:tcPr>
          <w:p>
            <w:pPr>
              <w:pStyle w:val="TableContents"/>
              <w:bidi w:val="0"/>
              <w:spacing w:lineRule="atLeast" w:line="178" w:before="0" w:after="283"/>
              <w:jc w:val="center"/>
              <w:rPr>
                <w:spacing w:val="0"/>
                <w:sz w:val="20"/>
              </w:rPr>
            </w:pPr>
            <w:r>
              <w:rPr>
                <w:spacing w:val="0"/>
                <w:sz w:val="20"/>
              </w:rPr>
              <w:t>Chief Executive Officer, Board Chair and Director</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1655" w:type="dxa"/>
            <w:tcBorders/>
            <w:tcMar>
              <w:bottom w:w="0" w:type="dxa"/>
            </w:tcMar>
            <w:vAlign w:val="center"/>
          </w:tcPr>
          <w:p>
            <w:pPr>
              <w:pStyle w:val="TableContents"/>
              <w:bidi w:val="0"/>
              <w:spacing w:lineRule="atLeast" w:line="178" w:before="0" w:after="283"/>
              <w:jc w:val="center"/>
              <w:rPr>
                <w:spacing w:val="0"/>
                <w:sz w:val="20"/>
              </w:rPr>
            </w:pPr>
            <w:r>
              <w:rPr>
                <w:spacing w:val="0"/>
                <w:sz w:val="20"/>
              </w:rPr>
              <w:t>September 11, 2026</w:t>
            </w:r>
          </w:p>
        </w:tc>
      </w:tr>
      <w:tr>
        <w:trPr/>
        <w:tc>
          <w:tcPr>
            <w:tcW w:w="2165" w:type="dxa"/>
            <w:gridSpan w:val="2"/>
            <w:tcBorders/>
            <w:tcMar>
              <w:bottom w:w="0" w:type="dxa"/>
            </w:tcMar>
            <w:vAlign w:val="center"/>
          </w:tcPr>
          <w:p>
            <w:pPr>
              <w:pStyle w:val="TableContents"/>
              <w:bidi w:val="0"/>
              <w:spacing w:before="0" w:after="283"/>
              <w:jc w:val="left"/>
              <w:rPr>
                <w:spacing w:val="0"/>
                <w:sz w:val="20"/>
              </w:rPr>
            </w:pPr>
            <w:r>
              <w:rPr>
                <w:spacing w:val="0"/>
                <w:sz w:val="20"/>
              </w:rPr>
              <w:t>Matthew Fisch</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4070" w:type="dxa"/>
            <w:tcBorders/>
            <w:tcMar>
              <w:bottom w:w="0" w:type="dxa"/>
            </w:tcMar>
            <w:vAlign w:val="center"/>
          </w:tcPr>
          <w:p>
            <w:pPr>
              <w:pStyle w:val="TableContents"/>
              <w:bidi w:val="0"/>
              <w:spacing w:lineRule="atLeast" w:line="173" w:before="0" w:after="283"/>
              <w:jc w:val="center"/>
              <w:rPr>
                <w:spacing w:val="0"/>
                <w:sz w:val="20"/>
              </w:rPr>
            </w:pPr>
            <w:r>
              <w:rPr>
                <w:spacing w:val="0"/>
                <w:sz w:val="20"/>
              </w:rPr>
              <w:t>(Principal Executive Officer)</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1655" w:type="dxa"/>
            <w:tcBorders/>
            <w:tcMar>
              <w:bottom w:w="0" w:type="dxa"/>
            </w:tcMar>
            <w:vAlign w:val="center"/>
          </w:tcPr>
          <w:p>
            <w:pPr>
              <w:pStyle w:val="TableContents"/>
              <w:bidi w:val="0"/>
              <w:spacing w:before="0" w:after="283"/>
              <w:jc w:val="left"/>
              <w:rPr>
                <w:spacing w:val="0"/>
              </w:rPr>
            </w:pPr>
            <w:r>
              <w:rPr>
                <w:spacing w:val="0"/>
              </w:rPr>
              <w:t> </w:t>
            </w:r>
          </w:p>
        </w:tc>
      </w:tr>
      <w:tr>
        <w:trPr/>
        <w:tc>
          <w:tcPr>
            <w:tcW w:w="2165" w:type="dxa"/>
            <w:gridSpan w:val="2"/>
            <w:tcBorders>
              <w:bottom w:val="single" w:sz="8" w:space="0" w:color="000000"/>
            </w:tcBorders>
            <w:vAlign w:val="center"/>
          </w:tcPr>
          <w:p>
            <w:pPr>
              <w:pStyle w:val="TableContents"/>
              <w:bidi w:val="0"/>
              <w:spacing w:lineRule="atLeast" w:line="179" w:before="0" w:after="283"/>
              <w:jc w:val="left"/>
              <w:rPr>
                <w:spacing w:val="0"/>
                <w:sz w:val="20"/>
              </w:rPr>
            </w:pPr>
            <w:r>
              <w:rPr>
                <w:spacing w:val="0"/>
                <w:sz w:val="20"/>
              </w:rPr>
              <w:t>*</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4070" w:type="dxa"/>
            <w:tcBorders/>
            <w:tcMar>
              <w:bottom w:w="0" w:type="dxa"/>
            </w:tcMar>
            <w:vAlign w:val="center"/>
          </w:tcPr>
          <w:p>
            <w:pPr>
              <w:pStyle w:val="TableContents"/>
              <w:bidi w:val="0"/>
              <w:spacing w:lineRule="atLeast" w:line="178" w:before="0" w:after="283"/>
              <w:jc w:val="center"/>
              <w:rPr>
                <w:spacing w:val="0"/>
                <w:sz w:val="20"/>
              </w:rPr>
            </w:pPr>
            <w:r>
              <w:rPr>
                <w:spacing w:val="0"/>
                <w:sz w:val="20"/>
              </w:rPr>
              <w:t>Chief Financial Officer</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1655" w:type="dxa"/>
            <w:tcBorders/>
            <w:tcMar>
              <w:bottom w:w="0" w:type="dxa"/>
            </w:tcMar>
            <w:vAlign w:val="center"/>
          </w:tcPr>
          <w:p>
            <w:pPr>
              <w:pStyle w:val="TableContents"/>
              <w:bidi w:val="0"/>
              <w:spacing w:lineRule="atLeast" w:line="178" w:before="0" w:after="283"/>
              <w:jc w:val="center"/>
              <w:rPr>
                <w:spacing w:val="0"/>
                <w:sz w:val="20"/>
              </w:rPr>
            </w:pPr>
            <w:r>
              <w:rPr>
                <w:spacing w:val="0"/>
                <w:sz w:val="20"/>
              </w:rPr>
              <w:t>September 11, 2026</w:t>
            </w:r>
          </w:p>
        </w:tc>
      </w:tr>
      <w:tr>
        <w:trPr/>
        <w:tc>
          <w:tcPr>
            <w:tcW w:w="2165" w:type="dxa"/>
            <w:gridSpan w:val="2"/>
            <w:tcBorders/>
            <w:tcMar>
              <w:bottom w:w="0" w:type="dxa"/>
            </w:tcMar>
            <w:vAlign w:val="center"/>
          </w:tcPr>
          <w:p>
            <w:pPr>
              <w:pStyle w:val="TableContents"/>
              <w:bidi w:val="0"/>
              <w:spacing w:before="0" w:after="283"/>
              <w:jc w:val="left"/>
              <w:rPr>
                <w:spacing w:val="0"/>
                <w:sz w:val="20"/>
              </w:rPr>
            </w:pPr>
            <w:r>
              <w:rPr>
                <w:spacing w:val="0"/>
                <w:sz w:val="20"/>
              </w:rPr>
              <w:t>Conor B. Tierney</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4070" w:type="dxa"/>
            <w:tcBorders/>
            <w:tcMar>
              <w:bottom w:w="0" w:type="dxa"/>
            </w:tcMar>
            <w:vAlign w:val="center"/>
          </w:tcPr>
          <w:p>
            <w:pPr>
              <w:pStyle w:val="TableContents"/>
              <w:bidi w:val="0"/>
              <w:spacing w:lineRule="atLeast" w:line="173"/>
              <w:ind w:left="1110"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(Principal Financial Officer and</w:t>
            </w:r>
          </w:p>
          <w:p>
            <w:pPr>
              <w:pStyle w:val="TableContents"/>
              <w:bidi w:val="0"/>
              <w:spacing w:before="30" w:after="30"/>
              <w:ind w:left="1148" w:right="3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Principal Accounting Officer)</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1655" w:type="dxa"/>
            <w:tcBorders/>
            <w:tcMar>
              <w:bottom w:w="0" w:type="dxa"/>
            </w:tcMar>
            <w:vAlign w:val="center"/>
          </w:tcPr>
          <w:p>
            <w:pPr>
              <w:pStyle w:val="TableContents"/>
              <w:bidi w:val="0"/>
              <w:spacing w:before="0" w:after="283"/>
              <w:jc w:val="left"/>
              <w:rPr>
                <w:spacing w:val="0"/>
              </w:rPr>
            </w:pPr>
            <w:r>
              <w:rPr>
                <w:spacing w:val="0"/>
              </w:rPr>
              <w:t> </w:t>
            </w:r>
          </w:p>
        </w:tc>
      </w:tr>
      <w:tr>
        <w:trPr/>
        <w:tc>
          <w:tcPr>
            <w:tcW w:w="2165" w:type="dxa"/>
            <w:gridSpan w:val="2"/>
            <w:tcBorders>
              <w:bottom w:val="single" w:sz="8" w:space="0" w:color="000000"/>
            </w:tcBorders>
            <w:vAlign w:val="center"/>
          </w:tcPr>
          <w:p>
            <w:pPr>
              <w:pStyle w:val="TableContents"/>
              <w:bidi w:val="0"/>
              <w:spacing w:lineRule="atLeast" w:line="179" w:before="0" w:after="283"/>
              <w:jc w:val="left"/>
              <w:rPr>
                <w:spacing w:val="0"/>
                <w:sz w:val="20"/>
              </w:rPr>
            </w:pPr>
            <w:r>
              <w:rPr>
                <w:spacing w:val="0"/>
                <w:sz w:val="20"/>
              </w:rPr>
              <w:t>*</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4070" w:type="dxa"/>
            <w:tcBorders/>
            <w:tcMar>
              <w:bottom w:w="0" w:type="dxa"/>
            </w:tcMar>
            <w:vAlign w:val="center"/>
          </w:tcPr>
          <w:p>
            <w:pPr>
              <w:pStyle w:val="TableContents"/>
              <w:bidi w:val="0"/>
              <w:spacing w:lineRule="atLeast" w:line="179" w:before="0" w:after="283"/>
              <w:jc w:val="center"/>
              <w:rPr>
                <w:spacing w:val="0"/>
                <w:sz w:val="20"/>
              </w:rPr>
            </w:pPr>
            <w:r>
              <w:rPr>
                <w:spacing w:val="0"/>
                <w:sz w:val="20"/>
              </w:rPr>
              <w:t>Director</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1655" w:type="dxa"/>
            <w:tcBorders/>
            <w:tcMar>
              <w:bottom w:w="0" w:type="dxa"/>
            </w:tcMar>
            <w:vAlign w:val="center"/>
          </w:tcPr>
          <w:p>
            <w:pPr>
              <w:pStyle w:val="TableContents"/>
              <w:bidi w:val="0"/>
              <w:spacing w:lineRule="atLeast" w:line="179" w:before="0" w:after="283"/>
              <w:jc w:val="center"/>
              <w:rPr>
                <w:spacing w:val="0"/>
                <w:sz w:val="20"/>
              </w:rPr>
            </w:pPr>
            <w:r>
              <w:rPr>
                <w:spacing w:val="0"/>
                <w:sz w:val="20"/>
              </w:rPr>
              <w:t>September 11, 2026</w:t>
            </w:r>
          </w:p>
        </w:tc>
      </w:tr>
      <w:tr>
        <w:trPr/>
        <w:tc>
          <w:tcPr>
            <w:tcW w:w="2165" w:type="dxa"/>
            <w:gridSpan w:val="2"/>
            <w:tcBorders/>
            <w:tcMar>
              <w:bottom w:w="0" w:type="dxa"/>
            </w:tcMar>
            <w:vAlign w:val="center"/>
          </w:tcPr>
          <w:p>
            <w:pPr>
              <w:pStyle w:val="TableContents"/>
              <w:bidi w:val="0"/>
              <w:spacing w:before="0" w:after="283"/>
              <w:jc w:val="left"/>
              <w:rPr>
                <w:spacing w:val="0"/>
                <w:sz w:val="20"/>
              </w:rPr>
            </w:pPr>
            <w:r>
              <w:rPr>
                <w:spacing w:val="0"/>
                <w:sz w:val="20"/>
              </w:rPr>
              <w:t>Timothy J. Dunn</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4070" w:type="dxa"/>
            <w:tcBorders/>
            <w:tcMar>
              <w:bottom w:w="0" w:type="dxa"/>
            </w:tcMar>
            <w:vAlign w:val="center"/>
          </w:tcPr>
          <w:p>
            <w:pPr>
              <w:pStyle w:val="TableContents"/>
              <w:bidi w:val="0"/>
              <w:spacing w:before="0" w:after="283"/>
              <w:jc w:val="left"/>
              <w:rPr>
                <w:spacing w:val="0"/>
              </w:rPr>
            </w:pPr>
            <w:r>
              <w:rPr>
                <w:spacing w:val="0"/>
              </w:rPr>
              <w:t> </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1655" w:type="dxa"/>
            <w:tcBorders/>
            <w:tcMar>
              <w:bottom w:w="0" w:type="dxa"/>
            </w:tcMar>
            <w:vAlign w:val="center"/>
          </w:tcPr>
          <w:p>
            <w:pPr>
              <w:pStyle w:val="TableContents"/>
              <w:bidi w:val="0"/>
              <w:spacing w:before="0" w:after="283"/>
              <w:jc w:val="left"/>
              <w:rPr>
                <w:spacing w:val="0"/>
              </w:rPr>
            </w:pPr>
            <w:r>
              <w:rPr>
                <w:spacing w:val="0"/>
              </w:rPr>
              <w:t> </w:t>
            </w:r>
          </w:p>
        </w:tc>
      </w:tr>
      <w:tr>
        <w:trPr/>
        <w:tc>
          <w:tcPr>
            <w:tcW w:w="2165" w:type="dxa"/>
            <w:gridSpan w:val="2"/>
            <w:tcBorders>
              <w:bottom w:val="single" w:sz="8" w:space="0" w:color="000000"/>
            </w:tcBorders>
            <w:vAlign w:val="center"/>
          </w:tcPr>
          <w:p>
            <w:pPr>
              <w:pStyle w:val="TableContents"/>
              <w:bidi w:val="0"/>
              <w:spacing w:lineRule="atLeast" w:line="179" w:before="0" w:after="283"/>
              <w:jc w:val="left"/>
              <w:rPr>
                <w:spacing w:val="0"/>
                <w:sz w:val="20"/>
              </w:rPr>
            </w:pPr>
            <w:r>
              <w:rPr>
                <w:spacing w:val="0"/>
                <w:sz w:val="20"/>
              </w:rPr>
              <w:t>*</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4070" w:type="dxa"/>
            <w:tcBorders/>
            <w:tcMar>
              <w:bottom w:w="0" w:type="dxa"/>
            </w:tcMar>
            <w:vAlign w:val="center"/>
          </w:tcPr>
          <w:p>
            <w:pPr>
              <w:pStyle w:val="TableContents"/>
              <w:bidi w:val="0"/>
              <w:spacing w:lineRule="atLeast" w:line="179" w:before="0" w:after="283"/>
              <w:jc w:val="center"/>
              <w:rPr>
                <w:spacing w:val="0"/>
                <w:sz w:val="20"/>
              </w:rPr>
            </w:pPr>
            <w:r>
              <w:rPr>
                <w:spacing w:val="0"/>
                <w:sz w:val="20"/>
              </w:rPr>
              <w:t>Director</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1655" w:type="dxa"/>
            <w:tcBorders/>
            <w:tcMar>
              <w:bottom w:w="0" w:type="dxa"/>
            </w:tcMar>
            <w:vAlign w:val="center"/>
          </w:tcPr>
          <w:p>
            <w:pPr>
              <w:pStyle w:val="TableContents"/>
              <w:bidi w:val="0"/>
              <w:spacing w:lineRule="atLeast" w:line="179" w:before="0" w:after="283"/>
              <w:jc w:val="center"/>
              <w:rPr>
                <w:spacing w:val="0"/>
                <w:sz w:val="20"/>
              </w:rPr>
            </w:pPr>
            <w:r>
              <w:rPr>
                <w:spacing w:val="0"/>
                <w:sz w:val="20"/>
              </w:rPr>
              <w:t>September 11, 2026</w:t>
            </w:r>
          </w:p>
        </w:tc>
      </w:tr>
      <w:tr>
        <w:trPr/>
        <w:tc>
          <w:tcPr>
            <w:tcW w:w="2165" w:type="dxa"/>
            <w:gridSpan w:val="2"/>
            <w:tcBorders/>
            <w:tcMar>
              <w:bottom w:w="0" w:type="dxa"/>
            </w:tcMar>
            <w:vAlign w:val="center"/>
          </w:tcPr>
          <w:p>
            <w:pPr>
              <w:pStyle w:val="TableContents"/>
              <w:bidi w:val="0"/>
              <w:spacing w:before="1" w:after="1"/>
              <w:ind w:left="1" w:right="1"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Prof. Dr. Bernd Gottschalk</w:t>
            </w:r>
          </w:p>
          <w:p>
            <w:pPr>
              <w:pStyle w:val="TableContents"/>
              <w:bidi w:val="0"/>
              <w:spacing w:before="1" w:after="1"/>
              <w:ind w:left="1" w:right="1" w:hanging="0"/>
              <w:jc w:val="left"/>
              <w:rPr>
                <w:caps w:val="false"/>
                <w:smallCaps w:val="false"/>
                <w:spacing w:val="0"/>
              </w:rPr>
            </w:pPr>
            <w:r>
              <w:rPr>
                <w:caps w:val="false"/>
                <w:smallCaps w:val="false"/>
                <w:spacing w:val="0"/>
              </w:rPr>
              <w:t> </w:t>
            </w:r>
          </w:p>
        </w:tc>
        <w:tc>
          <w:tcPr>
            <w:tcW w:w="60" w:type="dxa"/>
            <w:vMerge w:val="restart"/>
            <w:tcBorders/>
            <w:tcMar>
              <w:bottom w:w="0" w:type="dxa"/>
            </w:tcMar>
            <w:vAlign w:val="center"/>
          </w:tcPr>
          <w:p>
            <w:pPr>
              <w:pStyle w:val="TableContents"/>
              <w:bidi w:val="0"/>
              <w:spacing w:before="0" w:after="283"/>
              <w:jc w:val="left"/>
              <w:rPr>
                <w:spacing w:val="0"/>
              </w:rPr>
            </w:pPr>
            <w:r>
              <w:rPr>
                <w:spacing w:val="0"/>
              </w:rPr>
              <w:t> </w:t>
            </w:r>
          </w:p>
        </w:tc>
        <w:tc>
          <w:tcPr>
            <w:tcW w:w="4070" w:type="dxa"/>
            <w:tcBorders/>
            <w:tcMar>
              <w:bottom w:w="0" w:type="dxa"/>
            </w:tcMar>
            <w:vAlign w:val="center"/>
          </w:tcPr>
          <w:p>
            <w:pPr>
              <w:pStyle w:val="TableContents"/>
              <w:bidi w:val="0"/>
              <w:spacing w:before="0" w:after="283"/>
              <w:jc w:val="center"/>
              <w:rPr>
                <w:spacing w:val="0"/>
              </w:rPr>
            </w:pPr>
            <w:r>
              <w:rPr>
                <w:spacing w:val="0"/>
              </w:rPr>
              <w:t> </w:t>
            </w:r>
          </w:p>
        </w:tc>
        <w:tc>
          <w:tcPr>
            <w:tcW w:w="60" w:type="dxa"/>
            <w:vMerge w:val="restart"/>
            <w:tcBorders/>
            <w:tcMar>
              <w:bottom w:w="0" w:type="dxa"/>
            </w:tcMar>
            <w:vAlign w:val="center"/>
          </w:tcPr>
          <w:p>
            <w:pPr>
              <w:pStyle w:val="TableContents"/>
              <w:bidi w:val="0"/>
              <w:spacing w:before="0" w:after="283"/>
              <w:jc w:val="left"/>
              <w:rPr>
                <w:spacing w:val="0"/>
              </w:rPr>
            </w:pPr>
            <w:r>
              <w:rPr>
                <w:spacing w:val="0"/>
              </w:rPr>
              <w:t> </w:t>
            </w:r>
          </w:p>
        </w:tc>
        <w:tc>
          <w:tcPr>
            <w:tcW w:w="1655" w:type="dxa"/>
            <w:tcBorders/>
            <w:tcMar>
              <w:bottom w:w="0" w:type="dxa"/>
            </w:tcMar>
            <w:vAlign w:val="center"/>
          </w:tcPr>
          <w:p>
            <w:pPr>
              <w:pStyle w:val="TableContents"/>
              <w:bidi w:val="0"/>
              <w:spacing w:before="0" w:after="283"/>
              <w:jc w:val="left"/>
              <w:rPr>
                <w:spacing w:val="0"/>
              </w:rPr>
            </w:pPr>
            <w:r>
              <w:rPr>
                <w:spacing w:val="0"/>
              </w:rPr>
              <w:t> </w:t>
            </w:r>
          </w:p>
        </w:tc>
      </w:tr>
      <w:tr>
        <w:trPr/>
        <w:tc>
          <w:tcPr>
            <w:tcW w:w="2165" w:type="dxa"/>
            <w:gridSpan w:val="2"/>
            <w:tcBorders/>
            <w:tcMar>
              <w:bottom w:w="0" w:type="dxa"/>
            </w:tcMar>
            <w:vAlign w:val="center"/>
          </w:tcPr>
          <w:p>
            <w:pPr>
              <w:pStyle w:val="TableContents"/>
              <w:bidi w:val="0"/>
              <w:spacing w:lineRule="atLeast" w:line="179" w:before="0" w:after="283"/>
              <w:jc w:val="left"/>
              <w:rPr>
                <w:spacing w:val="0"/>
                <w:sz w:val="20"/>
              </w:rPr>
            </w:pPr>
            <w:r>
              <w:rPr>
                <w:spacing w:val="0"/>
                <w:sz w:val="20"/>
              </w:rPr>
              <w:t>*</w:t>
            </w:r>
          </w:p>
        </w:tc>
        <w:tc>
          <w:tcPr>
            <w:tcW w:w="60" w:type="dxa"/>
            <w:vMerge w:val="continue"/>
            <w:tcBorders/>
            <w:tcMar>
              <w:bottom w:w="0" w:type="dxa"/>
            </w:tcMar>
            <w:vAlign w:val="center"/>
          </w:tcPr>
          <w:p>
            <w:pPr>
              <w:pStyle w:val="Normal"/>
              <w:bidi w:val="0"/>
              <w:jc w:val="left"/>
              <w:rPr/>
            </w:pPr>
            <w:r>
              <w:rPr/>
            </w:r>
          </w:p>
        </w:tc>
        <w:tc>
          <w:tcPr>
            <w:tcW w:w="4070" w:type="dxa"/>
            <w:tcBorders/>
            <w:tcMar>
              <w:bottom w:w="0" w:type="dxa"/>
            </w:tcMar>
            <w:vAlign w:val="center"/>
          </w:tcPr>
          <w:p>
            <w:pPr>
              <w:pStyle w:val="TableContents"/>
              <w:bidi w:val="0"/>
              <w:spacing w:lineRule="atLeast" w:line="179" w:before="0" w:after="283"/>
              <w:jc w:val="center"/>
              <w:rPr>
                <w:spacing w:val="0"/>
                <w:sz w:val="20"/>
              </w:rPr>
            </w:pPr>
            <w:r>
              <w:rPr>
                <w:spacing w:val="0"/>
                <w:sz w:val="20"/>
              </w:rPr>
              <w:t>Director</w:t>
            </w:r>
          </w:p>
        </w:tc>
        <w:tc>
          <w:tcPr>
            <w:tcW w:w="60" w:type="dxa"/>
            <w:vMerge w:val="continue"/>
            <w:tcBorders/>
            <w:tcMar>
              <w:bottom w:w="0" w:type="dxa"/>
            </w:tcMar>
            <w:vAlign w:val="center"/>
          </w:tcPr>
          <w:p>
            <w:pPr>
              <w:pStyle w:val="Normal"/>
              <w:bidi w:val="0"/>
              <w:jc w:val="left"/>
              <w:rPr/>
            </w:pPr>
            <w:r>
              <w:rPr/>
            </w:r>
          </w:p>
        </w:tc>
        <w:tc>
          <w:tcPr>
            <w:tcW w:w="1655" w:type="dxa"/>
            <w:tcBorders/>
            <w:tcMar>
              <w:bottom w:w="0" w:type="dxa"/>
            </w:tcMar>
            <w:vAlign w:val="center"/>
          </w:tcPr>
          <w:p>
            <w:pPr>
              <w:pStyle w:val="TableContents"/>
              <w:bidi w:val="0"/>
              <w:spacing w:lineRule="atLeast" w:line="179" w:before="0" w:after="283"/>
              <w:jc w:val="center"/>
              <w:rPr>
                <w:spacing w:val="0"/>
                <w:sz w:val="20"/>
              </w:rPr>
            </w:pPr>
            <w:r>
              <w:rPr>
                <w:spacing w:val="0"/>
                <w:sz w:val="20"/>
              </w:rPr>
              <w:t>September 11, 2026</w:t>
            </w:r>
          </w:p>
        </w:tc>
      </w:tr>
      <w:tr>
        <w:trPr/>
        <w:tc>
          <w:tcPr>
            <w:tcW w:w="2165" w:type="dxa"/>
            <w:gridSpan w:val="2"/>
            <w:tcBorders>
              <w:top w:val="single" w:sz="8" w:space="0" w:color="000000"/>
            </w:tcBorders>
            <w:tcMar>
              <w:top w:w="28" w:type="dxa"/>
              <w:bottom w:w="0" w:type="dxa"/>
            </w:tcMar>
            <w:vAlign w:val="center"/>
          </w:tcPr>
          <w:p>
            <w:pPr>
              <w:pStyle w:val="TableContents"/>
              <w:bidi w:val="0"/>
              <w:spacing w:before="0" w:after="283"/>
              <w:jc w:val="left"/>
              <w:rPr>
                <w:spacing w:val="0"/>
                <w:sz w:val="20"/>
              </w:rPr>
            </w:pPr>
            <w:r>
              <w:rPr>
                <w:spacing w:val="0"/>
                <w:sz w:val="20"/>
              </w:rPr>
              <w:t>Jonathon B. Husby</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4070" w:type="dxa"/>
            <w:tcBorders/>
            <w:tcMar>
              <w:bottom w:w="0" w:type="dxa"/>
            </w:tcMar>
            <w:vAlign w:val="center"/>
          </w:tcPr>
          <w:p>
            <w:pPr>
              <w:pStyle w:val="TableContents"/>
              <w:bidi w:val="0"/>
              <w:spacing w:before="0" w:after="283"/>
              <w:jc w:val="left"/>
              <w:rPr>
                <w:spacing w:val="0"/>
              </w:rPr>
            </w:pPr>
            <w:r>
              <w:rPr>
                <w:spacing w:val="0"/>
              </w:rPr>
              <w:t> </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1655" w:type="dxa"/>
            <w:tcBorders/>
            <w:tcMar>
              <w:bottom w:w="0" w:type="dxa"/>
            </w:tcMar>
            <w:vAlign w:val="center"/>
          </w:tcPr>
          <w:p>
            <w:pPr>
              <w:pStyle w:val="TableContents"/>
              <w:bidi w:val="0"/>
              <w:spacing w:before="0" w:after="283"/>
              <w:jc w:val="left"/>
              <w:rPr>
                <w:spacing w:val="0"/>
              </w:rPr>
            </w:pPr>
            <w:r>
              <w:rPr>
                <w:spacing w:val="0"/>
              </w:rPr>
              <w:t> </w:t>
            </w:r>
          </w:p>
        </w:tc>
      </w:tr>
      <w:tr>
        <w:trPr/>
        <w:tc>
          <w:tcPr>
            <w:tcW w:w="2165" w:type="dxa"/>
            <w:gridSpan w:val="2"/>
            <w:tcBorders>
              <w:bottom w:val="single" w:sz="8" w:space="0" w:color="000000"/>
            </w:tcBorders>
            <w:vAlign w:val="center"/>
          </w:tcPr>
          <w:p>
            <w:pPr>
              <w:pStyle w:val="TableContents"/>
              <w:bidi w:val="0"/>
              <w:spacing w:lineRule="atLeast" w:line="179" w:before="0" w:after="283"/>
              <w:jc w:val="left"/>
              <w:rPr>
                <w:spacing w:val="0"/>
                <w:sz w:val="20"/>
              </w:rPr>
            </w:pPr>
            <w:r>
              <w:rPr>
                <w:spacing w:val="0"/>
                <w:sz w:val="20"/>
              </w:rPr>
              <w:t>*</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4070" w:type="dxa"/>
            <w:tcBorders/>
            <w:tcMar>
              <w:bottom w:w="0" w:type="dxa"/>
            </w:tcMar>
            <w:vAlign w:val="center"/>
          </w:tcPr>
          <w:p>
            <w:pPr>
              <w:pStyle w:val="TableContents"/>
              <w:bidi w:val="0"/>
              <w:spacing w:lineRule="atLeast" w:line="179" w:before="0" w:after="283"/>
              <w:jc w:val="center"/>
              <w:rPr>
                <w:spacing w:val="0"/>
                <w:sz w:val="20"/>
              </w:rPr>
            </w:pPr>
            <w:r>
              <w:rPr>
                <w:spacing w:val="0"/>
                <w:sz w:val="20"/>
              </w:rPr>
              <w:t>Director</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1655" w:type="dxa"/>
            <w:tcBorders/>
            <w:tcMar>
              <w:bottom w:w="0" w:type="dxa"/>
            </w:tcMar>
            <w:vAlign w:val="center"/>
          </w:tcPr>
          <w:p>
            <w:pPr>
              <w:pStyle w:val="TableContents"/>
              <w:bidi w:val="0"/>
              <w:spacing w:lineRule="atLeast" w:line="179" w:before="0" w:after="283"/>
              <w:jc w:val="center"/>
              <w:rPr>
                <w:spacing w:val="0"/>
                <w:sz w:val="20"/>
              </w:rPr>
            </w:pPr>
            <w:r>
              <w:rPr>
                <w:spacing w:val="0"/>
                <w:sz w:val="20"/>
              </w:rPr>
              <w:t>September 11, 2026</w:t>
            </w:r>
          </w:p>
        </w:tc>
      </w:tr>
      <w:tr>
        <w:trPr/>
        <w:tc>
          <w:tcPr>
            <w:tcW w:w="2165" w:type="dxa"/>
            <w:gridSpan w:val="2"/>
            <w:tcBorders/>
            <w:tcMar>
              <w:bottom w:w="0" w:type="dxa"/>
            </w:tcMar>
            <w:vAlign w:val="center"/>
          </w:tcPr>
          <w:p>
            <w:pPr>
              <w:pStyle w:val="TableContents"/>
              <w:bidi w:val="0"/>
              <w:spacing w:lineRule="atLeast" w:line="179" w:before="0" w:after="283"/>
              <w:jc w:val="left"/>
              <w:rPr>
                <w:spacing w:val="0"/>
                <w:sz w:val="20"/>
              </w:rPr>
            </w:pPr>
            <w:r>
              <w:rPr>
                <w:spacing w:val="0"/>
                <w:sz w:val="20"/>
              </w:rPr>
              <w:t>Doron Simon</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4070" w:type="dxa"/>
            <w:tcBorders/>
            <w:tcMar>
              <w:bottom w:w="0" w:type="dxa"/>
            </w:tcMar>
            <w:vAlign w:val="center"/>
          </w:tcPr>
          <w:p>
            <w:pPr>
              <w:pStyle w:val="TableContents"/>
              <w:bidi w:val="0"/>
              <w:spacing w:lineRule="atLeast" w:line="179" w:before="0" w:after="283"/>
              <w:jc w:val="center"/>
              <w:rPr>
                <w:spacing w:val="0"/>
              </w:rPr>
            </w:pPr>
            <w:r>
              <w:rPr>
                <w:spacing w:val="0"/>
              </w:rPr>
              <w:t> </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1655" w:type="dxa"/>
            <w:tcBorders/>
            <w:tcMar>
              <w:bottom w:w="0" w:type="dxa"/>
            </w:tcMar>
            <w:vAlign w:val="center"/>
          </w:tcPr>
          <w:p>
            <w:pPr>
              <w:pStyle w:val="TableContents"/>
              <w:bidi w:val="0"/>
              <w:spacing w:lineRule="atLeast" w:line="179" w:before="0" w:after="283"/>
              <w:jc w:val="center"/>
              <w:rPr>
                <w:spacing w:val="0"/>
              </w:rPr>
            </w:pPr>
            <w:r>
              <w:rPr>
                <w:spacing w:val="0"/>
              </w:rPr>
              <w:t> </w:t>
            </w:r>
          </w:p>
        </w:tc>
      </w:tr>
      <w:tr>
        <w:trPr/>
        <w:tc>
          <w:tcPr>
            <w:tcW w:w="2165" w:type="dxa"/>
            <w:gridSpan w:val="2"/>
            <w:tcBorders>
              <w:bottom w:val="single" w:sz="8" w:space="0" w:color="000000"/>
            </w:tcBorders>
            <w:vAlign w:val="center"/>
          </w:tcPr>
          <w:p>
            <w:pPr>
              <w:pStyle w:val="TableContents"/>
              <w:bidi w:val="0"/>
              <w:spacing w:lineRule="atLeast" w:line="179" w:before="0" w:after="283"/>
              <w:jc w:val="left"/>
              <w:rPr>
                <w:spacing w:val="0"/>
                <w:sz w:val="20"/>
              </w:rPr>
            </w:pPr>
            <w:r>
              <w:rPr>
                <w:spacing w:val="0"/>
                <w:sz w:val="20"/>
              </w:rPr>
              <w:t>*</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4070" w:type="dxa"/>
            <w:tcBorders/>
            <w:tcMar>
              <w:bottom w:w="0" w:type="dxa"/>
            </w:tcMar>
            <w:vAlign w:val="center"/>
          </w:tcPr>
          <w:p>
            <w:pPr>
              <w:pStyle w:val="TableContents"/>
              <w:bidi w:val="0"/>
              <w:spacing w:lineRule="atLeast" w:line="179" w:before="0" w:after="283"/>
              <w:jc w:val="center"/>
              <w:rPr>
                <w:spacing w:val="0"/>
                <w:sz w:val="20"/>
              </w:rPr>
            </w:pPr>
            <w:r>
              <w:rPr>
                <w:spacing w:val="0"/>
                <w:sz w:val="20"/>
              </w:rPr>
              <w:t>Director</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1655" w:type="dxa"/>
            <w:tcBorders/>
            <w:tcMar>
              <w:bottom w:w="0" w:type="dxa"/>
            </w:tcMar>
            <w:vAlign w:val="center"/>
          </w:tcPr>
          <w:p>
            <w:pPr>
              <w:pStyle w:val="TableContents"/>
              <w:bidi w:val="0"/>
              <w:spacing w:lineRule="atLeast" w:line="179" w:before="0" w:after="283"/>
              <w:jc w:val="center"/>
              <w:rPr>
                <w:spacing w:val="0"/>
                <w:sz w:val="20"/>
              </w:rPr>
            </w:pPr>
            <w:r>
              <w:rPr>
                <w:spacing w:val="0"/>
                <w:sz w:val="20"/>
              </w:rPr>
              <w:t>September 11, 2026</w:t>
            </w:r>
          </w:p>
        </w:tc>
      </w:tr>
      <w:tr>
        <w:trPr/>
        <w:tc>
          <w:tcPr>
            <w:tcW w:w="2165" w:type="dxa"/>
            <w:gridSpan w:val="2"/>
            <w:tcBorders/>
            <w:tcMar>
              <w:bottom w:w="0" w:type="dxa"/>
            </w:tcMar>
            <w:vAlign w:val="center"/>
          </w:tcPr>
          <w:p>
            <w:pPr>
              <w:pStyle w:val="TableContents"/>
              <w:bidi w:val="0"/>
              <w:spacing w:lineRule="atLeast" w:line="165" w:before="0" w:after="283"/>
              <w:jc w:val="left"/>
              <w:rPr>
                <w:spacing w:val="0"/>
                <w:sz w:val="20"/>
              </w:rPr>
            </w:pPr>
            <w:r>
              <w:rPr>
                <w:spacing w:val="0"/>
                <w:sz w:val="20"/>
              </w:rPr>
              <w:t>Sue E. Zeifman</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4070" w:type="dxa"/>
            <w:tcBorders/>
            <w:tcMar>
              <w:bottom w:w="0" w:type="dxa"/>
            </w:tcMar>
            <w:vAlign w:val="center"/>
          </w:tcPr>
          <w:p>
            <w:pPr>
              <w:pStyle w:val="TableContents"/>
              <w:bidi w:val="0"/>
              <w:spacing w:before="0" w:after="283"/>
              <w:jc w:val="left"/>
              <w:rPr>
                <w:spacing w:val="0"/>
              </w:rPr>
            </w:pPr>
            <w:r>
              <w:rPr>
                <w:spacing w:val="0"/>
              </w:rPr>
              <w:t> </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1655" w:type="dxa"/>
            <w:tcBorders/>
            <w:tcMar>
              <w:bottom w:w="0" w:type="dxa"/>
            </w:tcMar>
            <w:vAlign w:val="center"/>
          </w:tcPr>
          <w:p>
            <w:pPr>
              <w:pStyle w:val="TableContents"/>
              <w:bidi w:val="0"/>
              <w:spacing w:before="0" w:after="283"/>
              <w:jc w:val="left"/>
              <w:rPr>
                <w:spacing w:val="0"/>
              </w:rPr>
            </w:pPr>
            <w:r>
              <w:rPr>
                <w:spacing w:val="0"/>
              </w:rPr>
              <w:t> </w:t>
            </w:r>
          </w:p>
        </w:tc>
      </w:tr>
      <w:tr>
        <w:trPr/>
        <w:tc>
          <w:tcPr>
            <w:tcW w:w="513" w:type="dxa"/>
            <w:tcBorders/>
            <w:tcMar>
              <w:bottom w:w="0" w:type="dxa"/>
            </w:tcMar>
            <w:vAlign w:val="center"/>
          </w:tcPr>
          <w:p>
            <w:pPr>
              <w:pStyle w:val="TableContents"/>
              <w:bidi w:val="0"/>
              <w:spacing w:lineRule="atLeast" w:line="165" w:before="0" w:after="283"/>
              <w:jc w:val="left"/>
              <w:rPr>
                <w:spacing w:val="0"/>
                <w:sz w:val="20"/>
              </w:rPr>
            </w:pPr>
            <w:r>
              <w:rPr>
                <w:spacing w:val="0"/>
                <w:sz w:val="20"/>
              </w:rPr>
              <w:t>*By:</w:t>
            </w:r>
          </w:p>
        </w:tc>
        <w:tc>
          <w:tcPr>
            <w:tcW w:w="1652" w:type="dxa"/>
            <w:tcBorders>
              <w:bottom w:val="single" w:sz="8" w:space="0" w:color="000000"/>
            </w:tcBorders>
            <w:vAlign w:val="center"/>
          </w:tcPr>
          <w:p>
            <w:pPr>
              <w:pStyle w:val="TableContents"/>
              <w:bidi w:val="0"/>
              <w:spacing w:lineRule="atLeast" w:line="165" w:before="0" w:after="283"/>
              <w:jc w:val="left"/>
              <w:rPr>
                <w:spacing w:val="0"/>
                <w:sz w:val="20"/>
              </w:rPr>
            </w:pPr>
            <w:r>
              <w:rPr>
                <w:spacing w:val="0"/>
                <w:sz w:val="20"/>
              </w:rPr>
              <w:t>/s/Matthew Fisch</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4070" w:type="dxa"/>
            <w:tcBorders/>
            <w:tcMar>
              <w:bottom w:w="0" w:type="dxa"/>
            </w:tcMar>
            <w:vAlign w:val="center"/>
          </w:tcPr>
          <w:p>
            <w:pPr>
              <w:pStyle w:val="TableContents"/>
              <w:bidi w:val="0"/>
              <w:spacing w:before="0" w:after="283"/>
              <w:jc w:val="left"/>
              <w:rPr>
                <w:spacing w:val="0"/>
              </w:rPr>
            </w:pPr>
            <w:r>
              <w:rPr>
                <w:spacing w:val="0"/>
              </w:rPr>
              <w:t> </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1655" w:type="dxa"/>
            <w:tcBorders/>
            <w:tcMar>
              <w:bottom w:w="0" w:type="dxa"/>
            </w:tcMar>
            <w:vAlign w:val="center"/>
          </w:tcPr>
          <w:p>
            <w:pPr>
              <w:pStyle w:val="TableContents"/>
              <w:bidi w:val="0"/>
              <w:spacing w:before="0" w:after="283"/>
              <w:jc w:val="left"/>
              <w:rPr>
                <w:spacing w:val="0"/>
              </w:rPr>
            </w:pPr>
            <w:r>
              <w:rPr>
                <w:spacing w:val="0"/>
              </w:rPr>
              <w:t> </w:t>
            </w:r>
          </w:p>
        </w:tc>
      </w:tr>
      <w:tr>
        <w:trPr/>
        <w:tc>
          <w:tcPr>
            <w:tcW w:w="2165" w:type="dxa"/>
            <w:gridSpan w:val="2"/>
            <w:tcBorders/>
            <w:tcMar>
              <w:bottom w:w="0" w:type="dxa"/>
            </w:tcMar>
            <w:vAlign w:val="center"/>
          </w:tcPr>
          <w:p>
            <w:pPr>
              <w:pStyle w:val="TableContents"/>
              <w:bidi w:val="0"/>
              <w:spacing w:lineRule="atLeast" w:line="165" w:before="4" w:after="4"/>
              <w:ind w:left="720" w:right="4"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Matthew Fisch</w:t>
            </w:r>
          </w:p>
          <w:p>
            <w:pPr>
              <w:pStyle w:val="TableContents"/>
              <w:bidi w:val="0"/>
              <w:spacing w:lineRule="atLeast" w:line="165" w:before="4" w:after="4"/>
              <w:ind w:left="720" w:right="4" w:hanging="0"/>
              <w:jc w:val="left"/>
              <w:rPr>
                <w:rFonts w:ascii="Times New Roman;Times;Serif" w:hAnsi="Times New Roman;Times;Serif"/>
                <w:b w:val="false"/>
                <w:i/>
                <w:caps w:val="false"/>
                <w:smallCaps w:val="false"/>
                <w:spacing w:val="0"/>
                <w:sz w:val="20"/>
              </w:rPr>
            </w:pPr>
            <w:r>
              <w:rPr>
                <w:rFonts w:ascii="Times New Roman;Times;Serif" w:hAnsi="Times New Roman;Times;Serif"/>
                <w:b w:val="false"/>
                <w:i/>
                <w:caps w:val="false"/>
                <w:smallCaps w:val="false"/>
                <w:spacing w:val="0"/>
                <w:sz w:val="20"/>
              </w:rPr>
              <w:t>Attorney-in-fact</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4070" w:type="dxa"/>
            <w:tcBorders/>
            <w:tcMar>
              <w:bottom w:w="0" w:type="dxa"/>
            </w:tcMar>
            <w:vAlign w:val="center"/>
          </w:tcPr>
          <w:p>
            <w:pPr>
              <w:pStyle w:val="TableContents"/>
              <w:bidi w:val="0"/>
              <w:spacing w:before="0" w:after="283"/>
              <w:jc w:val="left"/>
              <w:rPr>
                <w:spacing w:val="0"/>
              </w:rPr>
            </w:pPr>
            <w:r>
              <w:rPr>
                <w:spacing w:val="0"/>
              </w:rPr>
              <w:t> </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1655" w:type="dxa"/>
            <w:tcBorders/>
            <w:tcMar>
              <w:bottom w:w="0" w:type="dxa"/>
            </w:tcMar>
            <w:vAlign w:val="center"/>
          </w:tcPr>
          <w:p>
            <w:pPr>
              <w:pStyle w:val="TableContents"/>
              <w:bidi w:val="0"/>
              <w:spacing w:before="0" w:after="283"/>
              <w:jc w:val="left"/>
              <w:rPr>
                <w:spacing w:val="0"/>
              </w:rPr>
            </w:pPr>
            <w:r>
              <w:rPr>
                <w:spacing w:val="0"/>
              </w:rPr>
              <w:t> </w:t>
            </w:r>
          </w:p>
        </w:tc>
      </w:tr>
      <w:tr>
        <w:trPr/>
        <w:tc>
          <w:tcPr>
            <w:tcW w:w="513" w:type="dxa"/>
            <w:tcBorders/>
            <w:tcMar>
              <w:bottom w:w="0" w:type="dxa"/>
            </w:tcMar>
            <w:vAlign w:val="center"/>
          </w:tcPr>
          <w:p>
            <w:pPr>
              <w:pStyle w:val="TableContents"/>
              <w:bidi w:val="0"/>
              <w:spacing w:before="0" w:after="283"/>
              <w:jc w:val="left"/>
              <w:rPr>
                <w:spacing w:val="0"/>
              </w:rPr>
            </w:pPr>
            <w:r>
              <w:rPr>
                <w:spacing w:val="0"/>
              </w:rPr>
              <w:t> </w:t>
            </w:r>
          </w:p>
        </w:tc>
        <w:tc>
          <w:tcPr>
            <w:tcW w:w="1652" w:type="dxa"/>
            <w:tcBorders/>
            <w:tcMar>
              <w:bottom w:w="0" w:type="dxa"/>
            </w:tcMar>
            <w:vAlign w:val="center"/>
          </w:tcPr>
          <w:p>
            <w:pPr>
              <w:pStyle w:val="TableContents"/>
              <w:bidi w:val="0"/>
              <w:spacing w:before="0" w:after="283"/>
              <w:jc w:val="left"/>
              <w:rPr>
                <w:spacing w:val="0"/>
              </w:rPr>
            </w:pPr>
            <w:r>
              <w:rPr>
                <w:spacing w:val="0"/>
              </w:rPr>
              <w:t> </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4070" w:type="dxa"/>
            <w:tcBorders/>
            <w:tcMar>
              <w:bottom w:w="0" w:type="dxa"/>
            </w:tcMar>
            <w:vAlign w:val="center"/>
          </w:tcPr>
          <w:p>
            <w:pPr>
              <w:pStyle w:val="TableContents"/>
              <w:bidi w:val="0"/>
              <w:spacing w:before="0" w:after="283"/>
              <w:jc w:val="left"/>
              <w:rPr>
                <w:spacing w:val="0"/>
              </w:rPr>
            </w:pPr>
            <w:r>
              <w:rPr>
                <w:spacing w:val="0"/>
              </w:rPr>
              <w:t> </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1655" w:type="dxa"/>
            <w:tcBorders/>
            <w:tcMar>
              <w:bottom w:w="0" w:type="dxa"/>
            </w:tcMar>
            <w:vAlign w:val="center"/>
          </w:tcPr>
          <w:p>
            <w:pPr>
              <w:pStyle w:val="TableContents"/>
              <w:bidi w:val="0"/>
              <w:spacing w:before="0" w:after="283"/>
              <w:jc w:val="left"/>
              <w:rPr>
                <w:spacing w:val="0"/>
              </w:rPr>
            </w:pPr>
            <w:r>
              <w:rPr>
                <w:spacing w:val="0"/>
              </w:rPr>
              <w:t> </w:t>
            </w:r>
          </w:p>
        </w:tc>
      </w:tr>
    </w:tbl>
    <w:p>
      <w:pPr>
        <w:pStyle w:val="TextBody"/>
        <w:bidi w:val="0"/>
        <w:jc w:val="left"/>
        <w:rPr>
          <w:caps w:val="false"/>
          <w:smallCaps w:val="false"/>
          <w:spacing w:val="0"/>
        </w:rPr>
      </w:pPr>
      <w:r>
        <w:rPr>
          <w:caps w:val="false"/>
          <w:smallCaps w:val="false"/>
          <w:spacing w:val="0"/>
        </w:rPr>
        <w:t> </w:t>
      </w:r>
    </w:p>
    <w:p>
      <w:pPr>
        <w:pStyle w:val="TextBody"/>
        <w:bidi w:val="0"/>
        <w:jc w:val="left"/>
        <w:rPr>
          <w:caps w:val="false"/>
          <w:smallCaps w:val="false"/>
          <w:spacing w:val="0"/>
        </w:rPr>
      </w:pPr>
      <w:r>
        <w:rPr>
          <w:caps w:val="false"/>
          <w:smallCaps w:val="false"/>
          <w:spacing w:val="0"/>
        </w:rPr>
        <w:t> </w:t>
      </w:r>
    </w:p>
    <w:p>
      <w:pPr>
        <w:pStyle w:val="TextBody"/>
        <w:bidi w:val="0"/>
        <w:jc w:val="left"/>
        <w:rPr>
          <w:caps w:val="false"/>
          <w:smallCaps w:val="false"/>
          <w:spacing w:val="0"/>
        </w:rPr>
      </w:pPr>
      <w:r>
        <w:rPr>
          <w:caps w:val="false"/>
          <w:smallCaps w:val="false"/>
          <w:spacing w:val="0"/>
        </w:rPr>
        <w:t> </w:t>
      </w:r>
    </w:p>
    <w:p>
      <w:pPr>
        <w:pStyle w:val="TextBody"/>
        <w:bidi w:val="0"/>
        <w:jc w:val="left"/>
        <w:rPr>
          <w:caps w:val="false"/>
          <w:smallCaps w:val="false"/>
          <w:spacing w:val="0"/>
        </w:rPr>
      </w:pPr>
      <w:r>
        <w:rPr>
          <w:caps w:val="false"/>
          <w:smallCaps w:val="false"/>
          <w:spacing w:val="0"/>
        </w:rPr>
        <w:t> </w:t>
      </w:r>
    </w:p>
    <w:p>
      <w:pPr>
        <w:pStyle w:val="TextBody"/>
        <w:bidi w:val="0"/>
        <w:jc w:val="left"/>
        <w:rPr>
          <w:caps w:val="false"/>
          <w:smallCaps w:val="false"/>
          <w:spacing w:val="0"/>
        </w:rPr>
      </w:pPr>
      <w:r>
        <w:rPr>
          <w:caps w:val="false"/>
          <w:smallCaps w:val="false"/>
          <w:spacing w:val="0"/>
        </w:rPr>
        <w:t> </w:t>
      </w:r>
    </w:p>
    <w:p>
      <w:pPr>
        <w:pStyle w:val="TextBody"/>
        <w:bidi w:val="0"/>
        <w:jc w:val="center"/>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II-2</w:t>
      </w:r>
    </w:p>
    <w:p>
      <w:pPr>
        <w:pStyle w:val="TextBody"/>
        <w:bidi w:val="0"/>
        <w:spacing w:before="60" w:after="60"/>
        <w:jc w:val="left"/>
        <w:rPr>
          <w:bdr w:val="single" w:sz="16" w:space="1" w:color="000000"/>
        </w:rPr>
      </w:pPr>
      <w:r>
        <w:rPr>
          <w:bdr w:val="single" w:sz="16" w:space="1" w:color="000000"/>
        </w:rPr>
        <w:t> </w:t>
      </w:r>
    </w:p>
    <w:p>
      <w:pPr>
        <w:pStyle w:val="TextBody"/>
        <w:bidi w:val="0"/>
        <w:jc w:val="left"/>
        <w:rPr>
          <w:caps w:val="false"/>
          <w:smallCaps w:val="false"/>
          <w:spacing w:val="0"/>
        </w:rPr>
      </w:pPr>
      <w:r>
        <w:rPr>
          <w:caps w:val="false"/>
          <w:smallCaps w:val="false"/>
          <w:spacing w:val="0"/>
        </w:rPr>
        <w:t> </w:t>
      </w:r>
    </w:p>
    <w:p>
      <w:pPr>
        <w:pStyle w:val="TextBody"/>
        <w:bidi w:val="0"/>
        <w:jc w:val="right"/>
        <w:rPr>
          <w:rFonts w:ascii="Times New Roman;Times;Serif" w:hAnsi="Times New Roman;Times;Serif"/>
          <w:b/>
          <w:i w:val="false"/>
          <w:caps w:val="false"/>
          <w:smallCaps w:val="false"/>
          <w:sz w:val="20"/>
        </w:rPr>
      </w:pPr>
      <w:bookmarkStart w:id="2" w:name="ss6813569_ex2301.htm"/>
      <w:bookmarkStart w:id="3" w:name="ksss6813569_ex2301"/>
      <w:bookmarkEnd w:id="2"/>
      <w:bookmarkEnd w:id="3"/>
      <w:r>
        <w:rPr>
          <w:rFonts w:ascii="Times New Roman;Times;Serif" w:hAnsi="Times New Roman;Times;Serif"/>
          <w:b/>
          <w:i w:val="false"/>
          <w:caps w:val="false"/>
          <w:smallCaps w:val="false"/>
          <w:sz w:val="20"/>
        </w:rPr>
        <w:t>Exhibit 23.1</w:t>
      </w:r>
      <w:r>
        <w:br w:type="page"/>
      </w:r>
    </w:p>
    <w:p>
      <w:pPr>
        <w:pStyle w:val="TextBody"/>
        <w:bidi w:val="0"/>
        <w:jc w:val="right"/>
        <w:rPr>
          <w:caps w:val="false"/>
          <w:smallCaps w:val="false"/>
        </w:rPr>
      </w:pPr>
      <w:r>
        <w:rPr>
          <w:caps w:val="false"/>
          <w:smallCaps w:val="false"/>
        </w:rPr>
        <w:t> </w:t>
      </w:r>
    </w:p>
    <w:p>
      <w:pPr>
        <w:pStyle w:val="TextBody"/>
        <w:bidi w:val="0"/>
        <w:spacing w:before="8" w:after="283"/>
        <w:ind w:left="144" w:right="144" w:hanging="0"/>
        <w:jc w:val="left"/>
        <w:rPr>
          <w:caps w:val="false"/>
          <w:smallCaps w:val="false"/>
        </w:rPr>
      </w:pPr>
      <w:r>
        <w:rPr>
          <w:caps w:val="false"/>
          <w:smallCaps w:val="false"/>
        </w:rPr>
        <w:drawing>
          <wp:inline distT="0" distB="0" distL="0" distR="0">
            <wp:extent cx="1007110" cy="51181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0"/>
                    <a:stretch>
                      <a:fillRect/>
                    </a:stretch>
                  </pic:blipFill>
                  <pic:spPr bwMode="auto">
                    <a:xfrm>
                      <a:off x="0" y="0"/>
                      <a:ext cx="1007110" cy="511810"/>
                    </a:xfrm>
                    <a:prstGeom prst="rect">
                      <a:avLst/>
                    </a:prstGeom>
                  </pic:spPr>
                </pic:pic>
              </a:graphicData>
            </a:graphic>
          </wp:inline>
        </w:drawing>
      </w:r>
      <w:r>
        <w:rPr>
          <w:caps w:val="false"/>
          <w:smallCaps w:val="false"/>
        </w:rPr>
        <w:t> </w:t>
      </w:r>
    </w:p>
    <w:tbl>
      <w:tblPr>
        <w:tblW w:w="2000" w:type="dxa"/>
        <w:jc w:val="left"/>
        <w:tblInd w:w="0" w:type="dxa"/>
        <w:tblLayout w:type="fixed"/>
        <w:tblCellMar>
          <w:top w:w="0" w:type="dxa"/>
          <w:left w:w="0" w:type="dxa"/>
          <w:bottom w:w="0" w:type="dxa"/>
          <w:right w:w="0" w:type="dxa"/>
        </w:tblCellMar>
      </w:tblPr>
      <w:tblGrid>
        <w:gridCol w:w="75"/>
        <w:gridCol w:w="1925"/>
      </w:tblGrid>
      <w:tr>
        <w:trPr/>
        <w:tc>
          <w:tcPr>
            <w:tcW w:w="7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KPMG LLP</w:t>
            </w:r>
          </w:p>
        </w:tc>
      </w:tr>
      <w:tr>
        <w:trPr/>
        <w:tc>
          <w:tcPr>
            <w:tcW w:w="7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2755 Augustine Drive</w:t>
            </w:r>
          </w:p>
        </w:tc>
      </w:tr>
      <w:tr>
        <w:trPr/>
        <w:tc>
          <w:tcPr>
            <w:tcW w:w="7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Suite 701</w:t>
            </w:r>
          </w:p>
        </w:tc>
      </w:tr>
      <w:tr>
        <w:trPr/>
        <w:tc>
          <w:tcPr>
            <w:tcW w:w="7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Santa Clara, CA 95054</w:t>
            </w:r>
          </w:p>
        </w:tc>
      </w:tr>
      <w:tr>
        <w:trPr/>
        <w:tc>
          <w:tcPr>
            <w:tcW w:w="7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r>
    </w:tbl>
    <w:p>
      <w:pPr>
        <w:pStyle w:val="TextBody"/>
        <w:bidi w:val="0"/>
        <w:spacing w:before="8" w:after="283"/>
        <w:jc w:val="center"/>
        <w:rPr>
          <w:caps w:val="false"/>
          <w:smallCaps w:val="false"/>
        </w:rPr>
      </w:pPr>
      <w:r>
        <w:rPr>
          <w:caps w:val="false"/>
          <w:smallCaps w:val="false"/>
        </w:rPr>
        <w:t> </w:t>
      </w:r>
    </w:p>
    <w:p>
      <w:pPr>
        <w:pStyle w:val="TextBody"/>
        <w:bidi w:val="0"/>
        <w:spacing w:before="8" w:after="283"/>
        <w:jc w:val="center"/>
        <w:rPr>
          <w:caps w:val="false"/>
          <w:smallCaps w:val="false"/>
        </w:rPr>
      </w:pPr>
      <w:r>
        <w:rPr>
          <w:caps w:val="false"/>
          <w:smallCaps w:val="false"/>
        </w:rPr>
        <w:t> </w:t>
      </w:r>
    </w:p>
    <w:p>
      <w:pPr>
        <w:pStyle w:val="TextBody"/>
        <w:bidi w:val="0"/>
        <w:spacing w:before="8"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Consent Of Independent Registered Public Accounting Firm</w:t>
      </w:r>
    </w:p>
    <w:p>
      <w:pPr>
        <w:pStyle w:val="TextBody"/>
        <w:bidi w:val="0"/>
        <w:ind w:left="144" w:right="144" w:hanging="0"/>
        <w:jc w:val="both"/>
        <w:rPr>
          <w:caps w:val="false"/>
          <w:smallCaps w:val="false"/>
        </w:rPr>
      </w:pPr>
      <w:r>
        <w:rPr>
          <w:caps w:val="false"/>
          <w:smallCaps w:val="false"/>
        </w:rPr>
        <w:t> </w:t>
      </w:r>
    </w:p>
    <w:p>
      <w:pPr>
        <w:pStyle w:val="TextBody"/>
        <w:bidi w:val="0"/>
        <w:spacing w:lineRule="atLeast" w:line="240" w:before="0" w:after="200"/>
        <w:ind w:left="144" w:right="144"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consent to the use of our report dated March 18, 2026, with respect to the consolidated financial statements of AEye, Inc., incorporated herein by reference, and to the reference to our firm under the heading "Experts" in the prospectus.</w:t>
      </w:r>
    </w:p>
    <w:p>
      <w:pPr>
        <w:pStyle w:val="TextBody"/>
        <w:bidi w:val="0"/>
        <w:ind w:left="144" w:right="144" w:hanging="0"/>
        <w:jc w:val="both"/>
        <w:rPr>
          <w:caps w:val="false"/>
          <w:smallCaps w:val="false"/>
        </w:rPr>
      </w:pPr>
      <w:r>
        <w:rPr>
          <w:caps w:val="false"/>
          <w:smallCaps w:val="false"/>
        </w:rPr>
        <w:t> </w:t>
      </w:r>
    </w:p>
    <w:p>
      <w:pPr>
        <w:pStyle w:val="TextBody"/>
        <w:bidi w:val="0"/>
        <w:ind w:left="144" w:right="144" w:hanging="0"/>
        <w:jc w:val="both"/>
        <w:rPr>
          <w:caps w:val="false"/>
          <w:smallCaps w:val="false"/>
        </w:rPr>
      </w:pPr>
      <w:r>
        <w:rPr>
          <w:caps w:val="false"/>
          <w:smallCaps w:val="false"/>
        </w:rPr>
        <w:t> </w:t>
      </w:r>
    </w:p>
    <w:p>
      <w:pPr>
        <w:pStyle w:val="TextBody"/>
        <w:bidi w:val="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 KPMG LLP</w:t>
      </w:r>
    </w:p>
    <w:p>
      <w:pPr>
        <w:pStyle w:val="TextBody"/>
        <w:bidi w:val="0"/>
        <w:ind w:left="144" w:right="144" w:hanging="0"/>
        <w:jc w:val="both"/>
        <w:rPr>
          <w:caps w:val="false"/>
          <w:smallCaps w:val="false"/>
        </w:rPr>
      </w:pPr>
      <w:r>
        <w:rPr>
          <w:caps w:val="false"/>
          <w:smallCaps w:val="false"/>
        </w:rPr>
        <w:t> </w:t>
      </w:r>
    </w:p>
    <w:p>
      <w:pPr>
        <w:pStyle w:val="TextBody"/>
        <w:bidi w:val="0"/>
        <w:ind w:left="144" w:right="144"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Santa Clara, California</w:t>
      </w:r>
    </w:p>
    <w:p>
      <w:pPr>
        <w:pStyle w:val="TextBody"/>
        <w:bidi w:val="0"/>
        <w:spacing w:lineRule="atLeast" w:line="240" w:before="0" w:after="200"/>
        <w:ind w:left="144" w:right="144"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September 11, 2026</w:t>
      </w:r>
    </w:p>
    <w:p>
      <w:pPr>
        <w:pStyle w:val="TextBody"/>
        <w:bidi w:val="0"/>
        <w:ind w:left="144" w:right="144" w:hanging="0"/>
        <w:jc w:val="both"/>
        <w:rPr>
          <w:caps w:val="false"/>
          <w:smallCaps w:val="false"/>
        </w:rPr>
      </w:pPr>
      <w:r>
        <w:rPr>
          <w:caps w:val="false"/>
          <w:smallCaps w:val="false"/>
        </w:rPr>
        <w:t> </w:t>
      </w:r>
    </w:p>
    <w:p>
      <w:pPr>
        <w:pStyle w:val="TextBody"/>
        <w:bidi w:val="0"/>
        <w:ind w:left="144" w:right="144" w:hanging="0"/>
        <w:jc w:val="both"/>
        <w:rPr>
          <w:caps w:val="false"/>
          <w:smallCaps w:val="false"/>
        </w:rPr>
      </w:pPr>
      <w:r>
        <w:rPr>
          <w:caps w:val="false"/>
          <w:smallCaps w:val="false"/>
        </w:rPr>
        <w:t> </w:t>
      </w:r>
    </w:p>
    <w:p>
      <w:pPr>
        <w:pStyle w:val="TextBody"/>
        <w:bidi w:val="0"/>
        <w:ind w:left="144" w:right="144" w:hanging="0"/>
        <w:jc w:val="both"/>
        <w:rPr>
          <w:caps w:val="false"/>
          <w:smallCaps w:val="false"/>
        </w:rPr>
      </w:pPr>
      <w:r>
        <w:rPr>
          <w:caps w:val="false"/>
          <w:smallCaps w:val="false"/>
        </w:rPr>
        <w:t> </w:t>
      </w:r>
    </w:p>
    <w:p>
      <w:pPr>
        <w:pStyle w:val="TextBody"/>
        <w:bidi w:val="0"/>
        <w:ind w:left="144" w:right="144" w:hanging="0"/>
        <w:jc w:val="both"/>
        <w:rPr>
          <w:caps w:val="false"/>
          <w:smallCaps w:val="false"/>
        </w:rPr>
      </w:pPr>
      <w:r>
        <w:rPr>
          <w:caps w:val="false"/>
          <w:smallCaps w:val="false"/>
        </w:rPr>
        <w:t> </w:t>
      </w:r>
    </w:p>
    <w:p>
      <w:pPr>
        <w:pStyle w:val="TextBody"/>
        <w:bidi w:val="0"/>
        <w:ind w:left="144" w:right="144" w:hanging="0"/>
        <w:jc w:val="both"/>
        <w:rPr>
          <w:caps w:val="false"/>
          <w:smallCaps w:val="false"/>
        </w:rPr>
      </w:pPr>
      <w:r>
        <w:rPr>
          <w:caps w:val="false"/>
          <w:smallCaps w:val="false"/>
        </w:rPr>
        <w:t> </w:t>
      </w:r>
    </w:p>
    <w:p>
      <w:pPr>
        <w:pStyle w:val="TextBody"/>
        <w:bidi w:val="0"/>
        <w:ind w:left="144" w:right="144" w:hanging="0"/>
        <w:jc w:val="both"/>
        <w:rPr>
          <w:caps w:val="false"/>
          <w:smallCaps w:val="false"/>
        </w:rPr>
      </w:pPr>
      <w:r>
        <w:rPr>
          <w:caps w:val="false"/>
          <w:smallCaps w:val="false"/>
        </w:rPr>
        <w:t> </w:t>
      </w:r>
    </w:p>
    <w:p>
      <w:pPr>
        <w:pStyle w:val="TextBody"/>
        <w:bidi w:val="0"/>
        <w:ind w:left="144" w:right="144" w:hanging="0"/>
        <w:jc w:val="both"/>
        <w:rPr>
          <w:caps w:val="false"/>
          <w:smallCaps w:val="false"/>
        </w:rPr>
      </w:pPr>
      <w:r>
        <w:rPr>
          <w:caps w:val="false"/>
          <w:smallCaps w:val="false"/>
        </w:rPr>
        <w:t> </w:t>
      </w:r>
    </w:p>
    <w:p>
      <w:pPr>
        <w:pStyle w:val="TextBody"/>
        <w:bidi w:val="0"/>
        <w:ind w:left="144" w:right="144" w:hanging="0"/>
        <w:jc w:val="both"/>
        <w:rPr>
          <w:caps w:val="false"/>
          <w:smallCaps w:val="false"/>
        </w:rPr>
      </w:pPr>
      <w:r>
        <w:rPr>
          <w:caps w:val="false"/>
          <w:smallCaps w:val="false"/>
        </w:rPr>
        <w:t> </w:t>
      </w:r>
    </w:p>
    <w:p>
      <w:pPr>
        <w:pStyle w:val="TextBody"/>
        <w:bidi w:val="0"/>
        <w:ind w:left="144" w:right="144" w:hanging="0"/>
        <w:jc w:val="both"/>
        <w:rPr>
          <w:caps w:val="false"/>
          <w:smallCaps w:val="false"/>
        </w:rPr>
      </w:pPr>
      <w:r>
        <w:rPr>
          <w:caps w:val="false"/>
          <w:smallCaps w:val="false"/>
        </w:rPr>
        <w:t> </w:t>
      </w:r>
    </w:p>
    <w:p>
      <w:pPr>
        <w:pStyle w:val="TextBody"/>
        <w:bidi w:val="0"/>
        <w:ind w:left="144" w:right="144" w:hanging="0"/>
        <w:jc w:val="both"/>
        <w:rPr>
          <w:caps w:val="false"/>
          <w:smallCaps w:val="false"/>
        </w:rPr>
      </w:pPr>
      <w:r>
        <w:rPr>
          <w:caps w:val="false"/>
          <w:smallCaps w:val="false"/>
        </w:rPr>
        <w:t> </w:t>
      </w:r>
    </w:p>
    <w:p>
      <w:pPr>
        <w:pStyle w:val="TextBody"/>
        <w:bidi w:val="0"/>
        <w:ind w:left="144" w:right="144" w:hanging="0"/>
        <w:jc w:val="both"/>
        <w:rPr>
          <w:caps w:val="false"/>
          <w:smallCaps w:val="false"/>
        </w:rPr>
      </w:pPr>
      <w:r>
        <w:rPr>
          <w:caps w:val="false"/>
          <w:smallCaps w:val="false"/>
        </w:rPr>
        <w:t> </w:t>
      </w:r>
    </w:p>
    <w:p>
      <w:pPr>
        <w:pStyle w:val="TextBody"/>
        <w:bidi w:val="0"/>
        <w:ind w:left="2640" w:right="144"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KPMG LLP, a Delaware limited liability partnership, and its subsidiaries are part of</w:t>
      </w:r>
    </w:p>
    <w:p>
      <w:pPr>
        <w:pStyle w:val="TextBody"/>
        <w:bidi w:val="0"/>
        <w:ind w:left="2640" w:right="144"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KPMG global organization of independent member firms affiliated with KPMG</w:t>
      </w:r>
    </w:p>
    <w:p>
      <w:pPr>
        <w:pStyle w:val="TextBody"/>
        <w:bidi w:val="0"/>
        <w:ind w:left="2640" w:right="144"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International Limited, a private English company limited by guarantee.</w:t>
      </w:r>
    </w:p>
    <w:p>
      <w:pPr>
        <w:pStyle w:val="TextBody"/>
        <w:bidi w:val="0"/>
        <w:ind w:left="144" w:right="144" w:hanging="0"/>
        <w:jc w:val="both"/>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ind w:left="144" w:right="144"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8644/000119312521253301/d188241dex31.htm" TargetMode="External"/><Relationship Id="rId3" Type="http://schemas.openxmlformats.org/officeDocument/2006/relationships/hyperlink" Target="https://www.sec.gov/Archives/edgar/data/1818644/000181864423000006/exhibit32amendmentofcertif.htm" TargetMode="External"/><Relationship Id="rId4" Type="http://schemas.openxmlformats.org/officeDocument/2006/relationships/hyperlink" Target="https://www.sec.gov/Archives/edgar/data/1818644/000094787123001187/ss2860285_ex0301.htm" TargetMode="External"/><Relationship Id="rId5" Type="http://schemas.openxmlformats.org/officeDocument/2006/relationships/hyperlink" Target="https://www.sec.gov/Archives/edgar/data/1818644/000094787125000292/ss4549215_ex0301.htm" TargetMode="External"/><Relationship Id="rId6" Type="http://schemas.openxmlformats.org/officeDocument/2006/relationships/hyperlink" Target="https://www.sec.gov/Archives/edgar/data/1818644/000094787121001285/ss682453_ex0401.htm" TargetMode="External"/><Relationship Id="rId7" Type="http://schemas.openxmlformats.org/officeDocument/2006/relationships/hyperlink" Target="https://www.sec.gov/Archives/edgar/data/1818644/000094787124000640/ss3682127_ex0401.htm" TargetMode="External"/><Relationship Id="rId8" Type="http://schemas.openxmlformats.org/officeDocument/2006/relationships/hyperlink" Target="https://www.sec.gov/Archives/edgar/data/1818644/000094787125000004/ss4290690_ex1002.htm" TargetMode="External"/><Relationship Id="rId9" Type="http://schemas.openxmlformats.org/officeDocument/2006/relationships/hyperlink" Target="https://www.sec.gov/Archives/edgar/data/1818644/000094787125000004/ss4290690_ex0401.htm" TargetMode="External"/><Relationship Id="rId10" Type="http://schemas.openxmlformats.org/officeDocument/2006/relationships/hyperlink" Target="https://www.sec.gov/Archives/edgar/data/1818644/000094787125000004/ss4290690_ex0402.htm" TargetMode="External"/><Relationship Id="rId11" Type="http://schemas.openxmlformats.org/officeDocument/2006/relationships/hyperlink" Target="https://www.sec.gov/Archives/edgar/data/1818644/000181864422000008/exhibit45descriptionofsecu.htm" TargetMode="External"/><Relationship Id="rId12" Type="http://schemas.openxmlformats.org/officeDocument/2006/relationships/hyperlink" Target="https://www.sec.gov/Archives/edgar/data/1818644/000094787125000731/ss5190700_ex0404.htm" TargetMode="External"/><Relationship Id="rId13" Type="http://schemas.openxmlformats.org/officeDocument/2006/relationships/hyperlink" Target="https://www.sec.gov/Archives/edgar/data/1818644/000094787125000731/ss5190700_ex0405.htm" TargetMode="External"/><Relationship Id="rId14" Type="http://schemas.openxmlformats.org/officeDocument/2006/relationships/hyperlink" Target="https://www.sec.gov/Archives/edgar/data/1818644/000094787126000565/ss6342442_ex0413.htm" TargetMode="External"/><Relationship Id="rId15" Type="http://schemas.openxmlformats.org/officeDocument/2006/relationships/hyperlink" Target="https://www.sec.gov/Archives/edgar/data/1818644/000094787126000565/ss6342442_ex0414.htm" TargetMode="External"/><Relationship Id="rId16" Type="http://schemas.openxmlformats.org/officeDocument/2006/relationships/hyperlink" Target="https://www.sec.gov/Archives/edgar/data/1818644/000094787126000565/ss6342442_ex0501.htm" TargetMode="External"/><Relationship Id="rId17" Type="http://schemas.openxmlformats.org/officeDocument/2006/relationships/hyperlink" Target="https://www.sec.gov/Archives/edgar/data/1818644/000094787126000565/ss6342442_ex0501.htm" TargetMode="External"/><Relationship Id="rId18" Type="http://schemas.openxmlformats.org/officeDocument/2006/relationships/hyperlink" Target="https://www.sec.gov/Archives/edgar/data/1818644/000094787126000565/ss6342442_s3.htm" TargetMode="External"/><Relationship Id="rId19" Type="http://schemas.openxmlformats.org/officeDocument/2006/relationships/hyperlink" Target="https://www.sec.gov/Archives/edgar/data/1818644/000094787126000565/ss6342442_ex107.htm" TargetMode="External"/><Relationship Id="rId20" Type="http://schemas.openxmlformats.org/officeDocument/2006/relationships/image" Target="media/image1.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1539</Words>
  <Characters>8620</Characters>
  <CharactersWithSpaces>10130</CharactersWithSpaces>
  <Paragraphs>445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