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Fisch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4670 WILLOW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PLEASANTON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AEye,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LIDR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40,242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1.89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1,071,219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represents a net settlement related to the vesting of a restricted stock unit award and the withholding of shares to satisfy tax withholding obligations in connection with the vesting event.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Siraj Husain by power of attorney previously filed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7992" TargetMode="External"/><Relationship Id="rId5" Type="http://schemas.openxmlformats.org/officeDocument/2006/relationships/hyperlink" Target="http://www.sec.gov/cgi-bin/browse-edgar?action=getcompany&amp;CIK=00018186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3258</Characters>
  <CharactersWithSpaces>3802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