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Fisch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4670 WILLOW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PLEASANTON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AEye,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LIDR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40,242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1.31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1,030,977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represents a net settlement related to the vesting of a restricted stock unit award and the withholding of shares to satisfy tax withholding obligations in connection with the vesting event.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Siraj Husain by power of attorney previously filed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992" TargetMode="External"/><Relationship Id="rId5" Type="http://schemas.openxmlformats.org/officeDocument/2006/relationships/hyperlink" Target="http://www.sec.gov/cgi-bin/browse-edgar?action=getcompany&amp;CIK=00018186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3278</Characters>
  <CharactersWithSpaces>3817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